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:rsidR="003772B5" w:rsidRDefault="00937773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2 </w:t>
      </w:r>
      <w:r w:rsidR="002E0F17">
        <w:rPr>
          <w:b/>
          <w:color w:val="666699"/>
          <w:sz w:val="24"/>
        </w:rPr>
        <w:t>December</w:t>
      </w:r>
      <w:r w:rsidR="00EA6B20">
        <w:rPr>
          <w:b/>
          <w:color w:val="666699"/>
          <w:sz w:val="24"/>
        </w:rPr>
        <w:t>2020</w:t>
      </w:r>
      <w:r w:rsidR="000756D4" w:rsidRPr="00593EFE">
        <w:rPr>
          <w:b/>
          <w:color w:val="666699"/>
          <w:sz w:val="24"/>
        </w:rPr>
        <w:t xml:space="preserve"> </w:t>
      </w:r>
    </w:p>
    <w:p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937773">
        <w:t>18</w:t>
      </w:r>
      <w:r w:rsidR="001F7B7B" w:rsidRPr="00593EFE">
        <w:t xml:space="preserve"> </w:t>
      </w:r>
      <w:r w:rsidR="002E0F17">
        <w:t>December</w:t>
      </w:r>
      <w:r w:rsidR="00EA6B20">
        <w:t xml:space="preserve"> 2020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</w:t>
      </w:r>
      <w:r w:rsidR="00937773">
        <w:t>1</w:t>
      </w:r>
      <w:r w:rsidR="00B76265" w:rsidRPr="00593EFE">
        <w:t xml:space="preserve"> </w:t>
      </w:r>
      <w:r w:rsidR="002E0F17">
        <w:t>December</w:t>
      </w:r>
      <w:r w:rsidR="00EA6B20">
        <w:t xml:space="preserve"> 2020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5A7D39">
        <w:t>Classification Changes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409"/>
        <w:gridCol w:w="2403"/>
      </w:tblGrid>
      <w:tr w:rsidR="00855989" w:rsidRPr="00593EFE" w:rsidTr="0010359F">
        <w:trPr>
          <w:trHeight w:val="172"/>
        </w:trPr>
        <w:tc>
          <w:tcPr>
            <w:tcW w:w="846" w:type="dxa"/>
            <w:vAlign w:val="center"/>
          </w:tcPr>
          <w:p w:rsidR="00855989" w:rsidRPr="00593EFE" w:rsidRDefault="00855989" w:rsidP="00F44DB9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4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2409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40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Code &amp; Sub-sector</w:t>
            </w:r>
          </w:p>
        </w:tc>
      </w:tr>
      <w:tr w:rsidR="005A7D39" w:rsidRPr="00593EFE" w:rsidTr="001D3DE4">
        <w:trPr>
          <w:trHeight w:val="177"/>
        </w:trPr>
        <w:tc>
          <w:tcPr>
            <w:tcW w:w="846" w:type="dxa"/>
            <w:noWrap/>
          </w:tcPr>
          <w:p w:rsidR="005A7D39" w:rsidRPr="005A7D39" w:rsidRDefault="005A7D39" w:rsidP="005A7D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D39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410" w:type="dxa"/>
            <w:noWrap/>
          </w:tcPr>
          <w:p w:rsidR="005A7D39" w:rsidRPr="005A7D39" w:rsidRDefault="005A7D39" w:rsidP="005A7D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D39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701" w:type="dxa"/>
            <w:noWrap/>
          </w:tcPr>
          <w:p w:rsidR="005A7D39" w:rsidRPr="005A7D39" w:rsidRDefault="005A7D39" w:rsidP="005A7D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D39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2409" w:type="dxa"/>
            <w:noWrap/>
          </w:tcPr>
          <w:p w:rsidR="005A7D39" w:rsidRPr="005A7D39" w:rsidRDefault="005A7D39" w:rsidP="005A7D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D39">
              <w:rPr>
                <w:rFonts w:ascii="Arial" w:hAnsi="Arial" w:cs="Arial"/>
                <w:color w:val="666699"/>
                <w:sz w:val="18"/>
                <w:szCs w:val="18"/>
              </w:rPr>
              <w:t>1737 - Paper</w:t>
            </w:r>
          </w:p>
        </w:tc>
        <w:tc>
          <w:tcPr>
            <w:tcW w:w="2403" w:type="dxa"/>
            <w:noWrap/>
          </w:tcPr>
          <w:p w:rsidR="005A7D39" w:rsidRPr="005A7D39" w:rsidRDefault="005A7D39" w:rsidP="005A7D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D39">
              <w:rPr>
                <w:rFonts w:ascii="Arial" w:hAnsi="Arial" w:cs="Arial"/>
                <w:color w:val="666699"/>
                <w:sz w:val="18"/>
                <w:szCs w:val="18"/>
              </w:rPr>
              <w:t>2723 - Containers &amp; Packaging</w:t>
            </w:r>
          </w:p>
        </w:tc>
      </w:tr>
    </w:tbl>
    <w:p w:rsidR="00882270" w:rsidRPr="0010359F" w:rsidRDefault="00882270" w:rsidP="002F4150">
      <w:pPr>
        <w:pStyle w:val="ICAHeading2"/>
        <w:rPr>
          <w:sz w:val="12"/>
          <w:szCs w:val="12"/>
        </w:rPr>
      </w:pPr>
    </w:p>
    <w:p w:rsidR="002F4150" w:rsidRDefault="002F4150" w:rsidP="002F4150">
      <w:pPr>
        <w:pStyle w:val="ICAHeading2"/>
      </w:pPr>
      <w:r w:rsidRPr="00415203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:rsidTr="001A7EB0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ACE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ACCENTUATE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ZAE000115986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49.039999572924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25.759999638804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ACG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Anchor Group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ZAE000193389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78.960200217476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45.674728310203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ACT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ZAE000078416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33.698088856201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28.059999967122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AIP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Adcock Ingram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ZAE000123436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32.679719435632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44.221761314213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ANH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BE0974293251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1.872370817586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1.973275699616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AVI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ZAE000049433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92.900000006253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97.802042333867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AVV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ZAE000227484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93.790000335770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62.060826621943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BCF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Bowler Metcalf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ZAE000030797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69.999999025898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63.699999168859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BTI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GB0002875804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10.531916149992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10.778652841698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CAT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ZAE000043345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53.320000038141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49.697883040417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CCO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GB00B62G9D36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25.426812685643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25.306238202489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CLI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Clientele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ZAE000117438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11.983598044671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8.289999830849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CPI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ZAE000035861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65.704191322130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75.400094083569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CRP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GB00BL6XZ716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5.801419868816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5.749541080859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CSB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ZAE000028320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90.919779265237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80.825637296737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DSY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ZAE000022331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55.120000048125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61.329999940938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EMI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ZAE000203063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74.690000041269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63.532365937596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EUZ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AU0000090060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5.638788343131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9.355073517008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FSR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ZAE000066304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82.364763208837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87.400000001319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FVT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ZAE000203808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69.700000061191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65.920000028759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GLN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JE00B4T3BW64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4.893688727040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5.010819130591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GND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ZAE000072328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56.277944521529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61.405187329159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GSH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Shipping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SG9999019087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54.513376192500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49.847803429667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HCI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ZAE000003257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53.400001130568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57.200000401772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HMN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GB00BK7YQK64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11.825167594082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12.559519757731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HPR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Passenger Logistics &amp; Rail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ZAE000255907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24.600000000000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17.543380000000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HUG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ZAE000102042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68.308360561054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60.463797822909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IAP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AU0000046005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60.817002549829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62.208088430172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ILE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IMBALIE BEAUTY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ZAE000165239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12.792291056635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30.939821160054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Hlds</w:t>
            </w:r>
            <w:proofErr w:type="spellEnd"/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ZAE000083648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92.300000026409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99.397750269113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ISB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ZAE000116828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24.382103814415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31.860000000000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ITE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ZAE000099123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35.720000025302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32.396370385394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JBL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GB0031852162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13.486220163983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13.634264573973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KP2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GB00BYP2QJ94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8.678097299583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7.946593056021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LNF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London Finance and Investment Group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GB0002994001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36.671007613271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43.131603164741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LUX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Luxe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ZAE000286035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34.628915449826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27.970002595995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MCZ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AU000000MCM9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20.110758154397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17.768476278798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MFL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Metrofile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ZAE000061727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47.589999944261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43.123720360916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MHB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Mahube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Infrastructure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ZAE000290763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18.340001087922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22.665913582709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MUR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ZAE000073441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45.470000032694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52.659765762492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 xml:space="preserve"> N91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GB00BJHPLV88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30.049024627234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28.777245925663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NRP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IM00BDD7WV31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56.288759110757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67.974735701329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NT1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Net 1 UEPS Technologies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US64107N2062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16.901630984655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18.660653985029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NY1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Ninety One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ZAE000282356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53.140000048119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48.109999893565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OLG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OneLogix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ZAE000026399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38.399999665831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33.900000196833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ORN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AU000000ORN1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16.247955982826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15.463769170902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PAN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GB0004300496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75.335766326422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76.515035816989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PMV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ZAE000039277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37.784138710492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33.182112041072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PPC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ZAE000170049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82.289999981615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78.025291482209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PRX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NL0013654783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6.414925812393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5.279793599130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QLT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GB00BDCXV269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53.532359256859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52.589431438071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RHB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ZAE000244737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9.416382439024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19.299999205457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RPL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IM00BH3JLY32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37.407409371663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31.546741901791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SCD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Schroder European Real Estate Investment Trust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GB00BY7R8K77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9.251267094612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9.609030674361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SNH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NL0011375019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30.645742244697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26.565162164862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SRE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GG00B1W3VF54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30.971240351563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30.906259900739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STP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GG00BFWMR296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17.181351830854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17.469214435236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TEX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ZAE000190542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58.755410734699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40.679999891296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TXT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BMG8766E1093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41.731885097375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37.420457041719 </w:t>
            </w:r>
          </w:p>
        </w:tc>
      </w:tr>
      <w:tr w:rsidR="001A7EB0" w:rsidRPr="00807B81" w:rsidTr="001A7EB0">
        <w:trPr>
          <w:trHeight w:val="216"/>
        </w:trPr>
        <w:tc>
          <w:tcPr>
            <w:tcW w:w="81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WSL </w:t>
            </w:r>
          </w:p>
        </w:tc>
        <w:tc>
          <w:tcPr>
            <w:tcW w:w="3590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Wescoal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ZAE000069639 </w:t>
            </w:r>
          </w:p>
        </w:tc>
        <w:tc>
          <w:tcPr>
            <w:tcW w:w="183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47.398842200318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41.159999974662 </w:t>
            </w:r>
          </w:p>
        </w:tc>
      </w:tr>
    </w:tbl>
    <w:p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415203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:rsidTr="00747CA4">
        <w:trPr>
          <w:trHeight w:val="238"/>
        </w:trPr>
        <w:tc>
          <w:tcPr>
            <w:tcW w:w="80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bookmarkStart w:id="0" w:name="_GoBack" w:colFirst="3" w:colLast="4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AFE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ZAE000000220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92.727896356810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95.844511712395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AGL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GB00B1XZS820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34.188303579198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32.997321919463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AIP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Adcock Ingram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ZAE000123436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44.221761314213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ANG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ZAE000043485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64.466276206868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65.010873456875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ANH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BE0974293251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1.872370817586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1.973275699616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ATT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ZAE000177218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93.303847847092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93.306991173523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AVI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ZAE000049433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97.802042333867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BHP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BHP Group Plc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GB00BH0P3Z91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13.430081821581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13.532973210222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BTI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GB0002875804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10.531916149992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10.778652841698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CCO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GB00B62G9D36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25.306238202489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CPI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ZAE000035861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75.400094083569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CSB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ZAE000028320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80.825637296737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DSY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ZAE000022331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61.329999940938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EMI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ZAE000203063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63.532365937596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FSR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ZAE000066304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87.400000001319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GFI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ZAE000018123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57.599852033842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60.401018391636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GLN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JE00B4T3BW64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4.893688727040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5.010819130591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GND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ZAE000072328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61.405187329159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HAR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ZAE000015228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53.605079301630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62.165006773929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HCI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ZAE000003257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57.200000401772 </w:t>
            </w:r>
          </w:p>
        </w:tc>
      </w:tr>
      <w:tr w:rsidR="001A7EB0" w:rsidRPr="00AB64A8" w:rsidTr="00747CA4">
        <w:trPr>
          <w:trHeight w:val="215"/>
        </w:trPr>
        <w:tc>
          <w:tcPr>
            <w:tcW w:w="807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HMN </w:t>
            </w:r>
          </w:p>
        </w:tc>
        <w:tc>
          <w:tcPr>
            <w:tcW w:w="3583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GB00BK7YQK64 </w:t>
            </w:r>
          </w:p>
        </w:tc>
        <w:tc>
          <w:tcPr>
            <w:tcW w:w="1842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11.825167594082</w:t>
            </w:r>
          </w:p>
        </w:tc>
        <w:tc>
          <w:tcPr>
            <w:tcW w:w="1843" w:type="dxa"/>
            <w:noWrap/>
          </w:tcPr>
          <w:p w:rsidR="001A7EB0" w:rsidRPr="001A7EB0" w:rsidRDefault="001A7EB0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12.559519757731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IAP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AU0000046005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60.817002549829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62.208088430172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ZAE000083648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99.397750269113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INP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GB00B17BBQ50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50.947324905045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51.700602011010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ITE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ZAE000099123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32.396370385394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MCG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ZAE000265971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99.704485378232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99.728479417713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MNP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GB00B1CRLC47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27.590791624909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27.750372574589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MUR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ZAE000073441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52.659765762492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N91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GB00BJHPLV88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C43">
              <w:rPr>
                <w:rFonts w:ascii="Arial" w:hAnsi="Arial" w:cs="Arial"/>
                <w:color w:val="666699"/>
                <w:sz w:val="18"/>
                <w:szCs w:val="18"/>
              </w:rPr>
              <w:t>30.049024627234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28.777245925663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NRP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IM00BDD7WV31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67.974735701329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NTC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ZAE000011953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99.565323969021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99.571088862077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NY1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ZAE000282356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48.109999893565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OMU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ZAE000255360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93.434965758562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92.822551802680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PAN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GB0004300496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76.515035816989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PRX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NL0013654783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6.414925812393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5.279793599130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QLT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GB00BDCXV269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53.532359256859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52.589431438071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RPL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IM00BH3JLY32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31.546741901791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SNH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NL0011375019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30.645742244697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26.565162164862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SRE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GG00B1W3VF54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30.971240351563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30.906259900739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SSW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ZAE000259701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80.447665138662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82.326547983179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STP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GG00BFWMR296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17.181351830854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17.469214435236 </w:t>
            </w:r>
          </w:p>
        </w:tc>
      </w:tr>
      <w:tr w:rsidR="005A6C43" w:rsidRPr="00AB64A8" w:rsidTr="00747CA4">
        <w:trPr>
          <w:trHeight w:val="215"/>
        </w:trPr>
        <w:tc>
          <w:tcPr>
            <w:tcW w:w="807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TXT </w:t>
            </w:r>
          </w:p>
        </w:tc>
        <w:tc>
          <w:tcPr>
            <w:tcW w:w="3583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701" w:type="dxa"/>
            <w:noWrap/>
          </w:tcPr>
          <w:p w:rsidR="005A6C43" w:rsidRPr="001A7EB0" w:rsidRDefault="005A6C43" w:rsidP="005A6C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BMG8766E1093 </w:t>
            </w:r>
          </w:p>
        </w:tc>
        <w:tc>
          <w:tcPr>
            <w:tcW w:w="1842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41.731885097375</w:t>
            </w:r>
          </w:p>
        </w:tc>
        <w:tc>
          <w:tcPr>
            <w:tcW w:w="1843" w:type="dxa"/>
            <w:noWrap/>
          </w:tcPr>
          <w:p w:rsidR="005A6C43" w:rsidRPr="001A7EB0" w:rsidRDefault="005A6C43" w:rsidP="0026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37.420457041719 </w:t>
            </w:r>
          </w:p>
        </w:tc>
      </w:tr>
    </w:tbl>
    <w:bookmarkEnd w:id="0"/>
    <w:p w:rsidR="002F4150" w:rsidRPr="00593EFE" w:rsidRDefault="002F4150" w:rsidP="002F4150">
      <w:pPr>
        <w:pStyle w:val="ICAParagraphText"/>
        <w:spacing w:after="0"/>
        <w:rPr>
          <w:i/>
          <w:sz w:val="16"/>
        </w:rPr>
      </w:pPr>
      <w:r w:rsidRPr="00593EFE">
        <w:rPr>
          <w:i/>
          <w:sz w:val="16"/>
        </w:rPr>
        <w:t>Where the Old Weight is blank, the SWIX Portfolio Weight is changing as a result of a Free Float change</w:t>
      </w:r>
    </w:p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10359F" w:rsidRDefault="0010359F" w:rsidP="002F4150">
      <w:pPr>
        <w:pStyle w:val="ICAHeading2"/>
      </w:pPr>
    </w:p>
    <w:p w:rsidR="002F4150" w:rsidRDefault="002F4150" w:rsidP="002F4150">
      <w:pPr>
        <w:pStyle w:val="ICAHeading2"/>
      </w:pPr>
      <w:r w:rsidRPr="00415203"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:rsidTr="001A7EB0">
        <w:trPr>
          <w:trHeight w:val="327"/>
        </w:trPr>
        <w:tc>
          <w:tcPr>
            <w:tcW w:w="78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ACE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ACCENTUATE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ZAE000115986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139,366,188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181,175,744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1,045,047,714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ATI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Afristrat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ZAE000287587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44,054,963,906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59,445,880,668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  <w:r w:rsidR="005A7D3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269,681,886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265,292,206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64,566,616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62,751,332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1,356,608,993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614,717,973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628,715,583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33,444,419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49,130,649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762,553,314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175,607,077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173,663,766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Hlds</w:t>
            </w:r>
            <w:proofErr w:type="spellEnd"/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799,034,147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781,775,045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1,550,273,503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2,445,787,533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141,088,122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154,419,555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173,304,517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164,639,292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2,899,560,397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3,256,208,912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102,288,545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99,179,908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PMV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132,062,743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122,967,031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1,840,554,972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1,786,360,540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58,875,000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64,691,298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  <w:r w:rsidR="00D611B0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2,675,009,860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2,925,001,704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819,041,196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840,996,984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270,000,000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644,795,644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661,496,331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100,203,596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98,443,366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1,163,736,806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1,227,023,814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VLE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Value Group</w:t>
            </w:r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ZAE000016507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172,635,000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165,636,864 </w:t>
            </w:r>
          </w:p>
        </w:tc>
      </w:tr>
      <w:tr w:rsidR="001A7EB0" w:rsidRPr="00A45428" w:rsidTr="001A7EB0">
        <w:trPr>
          <w:trHeight w:val="215"/>
        </w:trPr>
        <w:tc>
          <w:tcPr>
            <w:tcW w:w="785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3576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Ltd </w:t>
            </w:r>
            <w:proofErr w:type="spellStart"/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59" w:type="dxa"/>
            <w:noWrap/>
          </w:tcPr>
          <w:p w:rsidR="001A7EB0" w:rsidRPr="001A7EB0" w:rsidRDefault="001A7EB0" w:rsidP="001A7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1843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32,214,499 </w:t>
            </w:r>
          </w:p>
        </w:tc>
        <w:tc>
          <w:tcPr>
            <w:tcW w:w="1842" w:type="dxa"/>
            <w:noWrap/>
          </w:tcPr>
          <w:p w:rsidR="001A7EB0" w:rsidRPr="001A7EB0" w:rsidRDefault="001A7EB0" w:rsidP="001A7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7EB0">
              <w:rPr>
                <w:rFonts w:ascii="Arial" w:hAnsi="Arial" w:cs="Arial"/>
                <w:color w:val="666699"/>
                <w:sz w:val="18"/>
                <w:szCs w:val="18"/>
              </w:rPr>
              <w:t xml:space="preserve"> 31,001,466 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747CA4" w:rsidRPr="00593EFE" w:rsidRDefault="00747CA4" w:rsidP="002F4150">
      <w:pPr>
        <w:pStyle w:val="ICAParagraphText"/>
        <w:rPr>
          <w:i/>
          <w:sz w:val="16"/>
        </w:rPr>
      </w:pPr>
    </w:p>
    <w:p w:rsidR="00747CA4" w:rsidRDefault="00747CA4" w:rsidP="00747CA4">
      <w:pPr>
        <w:pStyle w:val="ICAHeading2"/>
      </w:pPr>
      <w:r w:rsidRPr="00490E82">
        <w:t>FTSE/JSE All Share (J203; J303)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747CA4" w:rsidRDefault="00747CA4" w:rsidP="004C5D00">
      <w:pPr>
        <w:pStyle w:val="ICAHeading2"/>
        <w:jc w:val="left"/>
        <w:rPr>
          <w:highlight w:val="yellow"/>
        </w:rPr>
      </w:pPr>
    </w:p>
    <w:p w:rsidR="00747CA4" w:rsidRPr="00455D7E" w:rsidRDefault="00747CA4" w:rsidP="00747CA4">
      <w:pPr>
        <w:pStyle w:val="ICAHeading2"/>
      </w:pPr>
      <w:r w:rsidRPr="0029051B">
        <w:t>FTSE/JSE Top 40 (J200; J2EQ; J300)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747CA4" w:rsidRPr="00593EFE" w:rsidRDefault="00747CA4" w:rsidP="00747CA4">
      <w:pPr>
        <w:pStyle w:val="ICAHeading3"/>
      </w:pPr>
      <w:r w:rsidRPr="00593EFE">
        <w:lastRenderedPageBreak/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:rsidTr="00603E00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D16CA4" w:rsidRPr="00593EFE" w:rsidTr="00D16CA4">
        <w:tc>
          <w:tcPr>
            <w:tcW w:w="988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:rsidR="00D16CA4" w:rsidRPr="00B069D1" w:rsidRDefault="00D16CA4" w:rsidP="00D16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87.159999525021</w:t>
            </w: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D16CA4" w:rsidRPr="006D6E70" w:rsidRDefault="00D16CA4" w:rsidP="00D16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D16CA4" w:rsidRPr="00593EFE" w:rsidTr="00D16CA4">
        <w:tc>
          <w:tcPr>
            <w:tcW w:w="988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64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</w:tcPr>
          <w:p w:rsidR="00D16CA4" w:rsidRPr="00B069D1" w:rsidRDefault="00D16CA4" w:rsidP="00D16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1.973275699616</w:t>
            </w: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D16CA4" w:rsidRPr="006D6E70" w:rsidRDefault="00D16CA4" w:rsidP="00D16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D16CA4" w:rsidRPr="00593EFE" w:rsidTr="00D16CA4">
        <w:tc>
          <w:tcPr>
            <w:tcW w:w="988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:rsidR="00D16CA4" w:rsidRPr="00D16CA4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:rsidR="00D16CA4" w:rsidRPr="00B069D1" w:rsidRDefault="00D16CA4" w:rsidP="00D16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97.47099190142</w:t>
            </w:r>
            <w:r w:rsidR="00A74A5B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D16CA4" w:rsidRDefault="00D16CA4" w:rsidP="00D16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D16CA4" w:rsidRPr="00593EFE" w:rsidTr="00D16CA4">
        <w:tc>
          <w:tcPr>
            <w:tcW w:w="988" w:type="dxa"/>
          </w:tcPr>
          <w:p w:rsidR="00D16CA4" w:rsidRPr="006D6E70" w:rsidRDefault="00A74A5B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976" w:type="dxa"/>
          </w:tcPr>
          <w:p w:rsidR="00D16CA4" w:rsidRPr="006D6E70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646" w:type="dxa"/>
          </w:tcPr>
          <w:p w:rsidR="00D16CA4" w:rsidRPr="00D16CA4" w:rsidRDefault="00D16CA4" w:rsidP="00D16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2323" w:type="dxa"/>
          </w:tcPr>
          <w:p w:rsidR="00D16CA4" w:rsidRPr="00B069D1" w:rsidRDefault="00D16CA4" w:rsidP="00D16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5.010819130591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D16CA4" w:rsidRDefault="00D16CA4" w:rsidP="00D16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A2D53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B069D1" w:rsidRPr="006D6E70" w:rsidRDefault="00BA2D53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46" w:type="dxa"/>
          </w:tcPr>
          <w:p w:rsidR="00B069D1" w:rsidRPr="006D6E70" w:rsidRDefault="00BA2D53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A2D5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</w:tcPr>
          <w:p w:rsidR="00B069D1" w:rsidRPr="00B069D1" w:rsidRDefault="00BA2D53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A2D53">
              <w:rPr>
                <w:rFonts w:ascii="Arial" w:hAnsi="Arial" w:cs="Arial"/>
                <w:color w:val="666699"/>
                <w:sz w:val="18"/>
                <w:szCs w:val="18"/>
              </w:rPr>
              <w:t>16.791441529832</w:t>
            </w:r>
            <w:r w:rsidR="00B069D1" w:rsidRPr="00B069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069D1" w:rsidRPr="006D6E70" w:rsidRDefault="00D16CA4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Default="00747CA4" w:rsidP="00747CA4">
      <w:pPr>
        <w:pStyle w:val="ICAHeading2"/>
        <w:rPr>
          <w:highlight w:val="yellow"/>
        </w:rPr>
      </w:pPr>
    </w:p>
    <w:p w:rsidR="00747CA4" w:rsidRDefault="00747CA4" w:rsidP="00747CA4">
      <w:pPr>
        <w:pStyle w:val="ICAHeading2"/>
      </w:pPr>
      <w:r w:rsidRPr="00490E82">
        <w:t>FTSE/JSE Mid Cap (J201)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D400AA" w:rsidRDefault="00D400AA" w:rsidP="00747CA4">
      <w:pPr>
        <w:pStyle w:val="ICAHeading2"/>
      </w:pPr>
    </w:p>
    <w:p w:rsidR="00747CA4" w:rsidRPr="00490E82" w:rsidRDefault="00747CA4" w:rsidP="00747CA4">
      <w:pPr>
        <w:pStyle w:val="ICAHeading2"/>
      </w:pPr>
      <w:r w:rsidRPr="00490E82">
        <w:t>FTSE/JSE Small Cap (J202)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747CA4" w:rsidRDefault="00747CA4" w:rsidP="00747CA4">
      <w:pPr>
        <w:pStyle w:val="ICAHeading2"/>
      </w:pPr>
      <w:r w:rsidRPr="00490E82">
        <w:t>FTSE/JSE Fledgling (J204)</w:t>
      </w:r>
    </w:p>
    <w:p w:rsidR="004C5D00" w:rsidRDefault="004C5D00" w:rsidP="004C5D00">
      <w:pPr>
        <w:pStyle w:val="ICAParagraphText"/>
      </w:pPr>
      <w:r w:rsidRPr="00455D7E">
        <w:t>NO CONSTITUENT ADDITIONS OR DELETIONS</w:t>
      </w:r>
    </w:p>
    <w:p w:rsidR="004C5D00" w:rsidRPr="00455D7E" w:rsidRDefault="004C5D00" w:rsidP="004C5D00">
      <w:pPr>
        <w:pStyle w:val="ICAParagraphText"/>
      </w:pPr>
    </w:p>
    <w:p w:rsidR="00747CA4" w:rsidRDefault="00747CA4" w:rsidP="00747CA4">
      <w:pPr>
        <w:pStyle w:val="ICAHeading2"/>
      </w:pPr>
      <w:r w:rsidRPr="00490E82">
        <w:t>FTSE/JSE Large Cap (J205)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2"/>
        <w:jc w:val="left"/>
      </w:pPr>
    </w:p>
    <w:p w:rsidR="00747CA4" w:rsidRDefault="00747CA4" w:rsidP="00747CA4">
      <w:pPr>
        <w:pStyle w:val="ICAHeading2"/>
      </w:pPr>
      <w:r w:rsidRPr="00490E82">
        <w:t>FTSE/JSE Large &amp; Mid Cap (J206)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747CA4" w:rsidRPr="00593EFE" w:rsidRDefault="00747CA4" w:rsidP="00747CA4">
      <w:pPr>
        <w:pStyle w:val="ICAHeading3"/>
      </w:pPr>
    </w:p>
    <w:p w:rsidR="00747CA4" w:rsidRDefault="00747CA4" w:rsidP="00747CA4">
      <w:pPr>
        <w:pStyle w:val="ICAHeading2"/>
      </w:pPr>
      <w:r w:rsidRPr="001D3DE4">
        <w:t xml:space="preserve">FTSE/JSE </w:t>
      </w:r>
      <w:proofErr w:type="spellStart"/>
      <w:r w:rsidRPr="001D3DE4">
        <w:t>Shariah</w:t>
      </w:r>
      <w:proofErr w:type="spellEnd"/>
      <w:r w:rsidRPr="001D3DE4">
        <w:t xml:space="preserve"> Top 40 (J140; J141)</w:t>
      </w:r>
    </w:p>
    <w:p w:rsidR="001D3DE4" w:rsidRPr="00455D7E" w:rsidRDefault="001D3DE4" w:rsidP="001D3DE4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2"/>
      </w:pPr>
      <w:r w:rsidRPr="001D3DE4">
        <w:t xml:space="preserve">FTSE/JSE </w:t>
      </w:r>
      <w:proofErr w:type="spellStart"/>
      <w:r w:rsidRPr="001D3DE4">
        <w:t>Shariah</w:t>
      </w:r>
      <w:proofErr w:type="spellEnd"/>
      <w:r w:rsidRPr="001D3DE4">
        <w:t xml:space="preserve"> All Share (J143)</w:t>
      </w:r>
    </w:p>
    <w:p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:rsidTr="002D7792">
        <w:tc>
          <w:tcPr>
            <w:tcW w:w="815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E07D63" w:rsidRPr="00593EFE" w:rsidTr="007F2743">
        <w:trPr>
          <w:trHeight w:val="70"/>
        </w:trPr>
        <w:tc>
          <w:tcPr>
            <w:tcW w:w="815" w:type="dxa"/>
            <w:noWrap/>
            <w:vAlign w:val="center"/>
          </w:tcPr>
          <w:p w:rsidR="00E07D63" w:rsidRPr="00CC393D" w:rsidRDefault="00E07D63" w:rsidP="007F27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830" w:type="dxa"/>
            <w:noWrap/>
          </w:tcPr>
          <w:p w:rsidR="00E07D63" w:rsidRPr="001D3DE4" w:rsidRDefault="00E07D63" w:rsidP="007F27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900" w:type="dxa"/>
            <w:noWrap/>
          </w:tcPr>
          <w:p w:rsidR="00E07D63" w:rsidRPr="001D3DE4" w:rsidRDefault="00E07D63" w:rsidP="007F27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499" w:type="dxa"/>
            <w:noWrap/>
          </w:tcPr>
          <w:p w:rsidR="00E07D63" w:rsidRPr="001D3DE4" w:rsidRDefault="00E07D63" w:rsidP="007F27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737,243,810</w:t>
            </w:r>
          </w:p>
        </w:tc>
        <w:tc>
          <w:tcPr>
            <w:tcW w:w="1828" w:type="dxa"/>
            <w:noWrap/>
          </w:tcPr>
          <w:p w:rsidR="00E07D63" w:rsidRPr="001D3DE4" w:rsidRDefault="00E07D63" w:rsidP="007F27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704" w:type="dxa"/>
            <w:noWrap/>
            <w:vAlign w:val="center"/>
          </w:tcPr>
          <w:p w:rsidR="00E07D63" w:rsidRPr="00E07D63" w:rsidRDefault="00E07D63" w:rsidP="007F27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7D63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1D3DE4" w:rsidRPr="00593EFE" w:rsidTr="001D3DE4">
        <w:tc>
          <w:tcPr>
            <w:tcW w:w="815" w:type="dxa"/>
            <w:vAlign w:val="center"/>
          </w:tcPr>
          <w:p w:rsidR="001D3DE4" w:rsidRPr="001D3DE4" w:rsidRDefault="001D3DE4" w:rsidP="001D3DE4">
            <w:pPr>
              <w:pStyle w:val="ICATableCaption"/>
              <w:rPr>
                <w:i w:val="0"/>
              </w:rPr>
            </w:pPr>
            <w:r w:rsidRPr="001D3DE4">
              <w:rPr>
                <w:i w:val="0"/>
              </w:rPr>
              <w:t>IPL</w:t>
            </w:r>
          </w:p>
        </w:tc>
        <w:tc>
          <w:tcPr>
            <w:tcW w:w="2830" w:type="dxa"/>
          </w:tcPr>
          <w:p w:rsidR="001D3DE4" w:rsidRPr="001D3DE4" w:rsidRDefault="001D3DE4" w:rsidP="001D3DE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900" w:type="dxa"/>
          </w:tcPr>
          <w:p w:rsidR="001D3DE4" w:rsidRPr="001D3DE4" w:rsidRDefault="001D3DE4" w:rsidP="001D3DE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499" w:type="dxa"/>
            <w:vAlign w:val="center"/>
          </w:tcPr>
          <w:p w:rsidR="001D3DE4" w:rsidRPr="001D3DE4" w:rsidRDefault="001D3DE4" w:rsidP="00E07D63">
            <w:pPr>
              <w:pStyle w:val="ICATableCaption"/>
              <w:jc w:val="right"/>
              <w:rPr>
                <w:i w:val="0"/>
              </w:rPr>
            </w:pPr>
            <w:r w:rsidRPr="001D3DE4">
              <w:rPr>
                <w:i w:val="0"/>
              </w:rPr>
              <w:t>201,242,919</w:t>
            </w:r>
          </w:p>
        </w:tc>
        <w:tc>
          <w:tcPr>
            <w:tcW w:w="1828" w:type="dxa"/>
            <w:vAlign w:val="center"/>
          </w:tcPr>
          <w:p w:rsidR="001D3DE4" w:rsidRPr="001D3DE4" w:rsidRDefault="00E07D63" w:rsidP="001D3DE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89.629999683151</w:t>
            </w:r>
            <w:r w:rsidR="001D3DE4" w:rsidRPr="001D3DE4">
              <w:rPr>
                <w:i w:val="0"/>
              </w:rPr>
              <w:t>%</w:t>
            </w:r>
          </w:p>
        </w:tc>
        <w:tc>
          <w:tcPr>
            <w:tcW w:w="704" w:type="dxa"/>
            <w:vAlign w:val="center"/>
          </w:tcPr>
          <w:p w:rsidR="001D3DE4" w:rsidRPr="00E07D63" w:rsidRDefault="00E07D63" w:rsidP="00E07D63">
            <w:pPr>
              <w:pStyle w:val="ICATableCaption"/>
              <w:jc w:val="center"/>
              <w:rPr>
                <w:i w:val="0"/>
              </w:rPr>
            </w:pPr>
            <w:r w:rsidRPr="00E07D63">
              <w:rPr>
                <w:i w:val="0"/>
              </w:rPr>
              <w:t>93</w:t>
            </w:r>
          </w:p>
        </w:tc>
      </w:tr>
      <w:tr w:rsidR="00E07D63" w:rsidRPr="00593EFE" w:rsidTr="007F2743">
        <w:tc>
          <w:tcPr>
            <w:tcW w:w="815" w:type="dxa"/>
            <w:vAlign w:val="center"/>
          </w:tcPr>
          <w:p w:rsidR="00E07D63" w:rsidRPr="001D3DE4" w:rsidRDefault="00E07D63" w:rsidP="007F2743">
            <w:pPr>
              <w:pStyle w:val="ICATableCaption"/>
              <w:rPr>
                <w:i w:val="0"/>
              </w:rPr>
            </w:pPr>
            <w:r w:rsidRPr="001D3DE4">
              <w:rPr>
                <w:i w:val="0"/>
              </w:rPr>
              <w:t>ADH</w:t>
            </w:r>
          </w:p>
        </w:tc>
        <w:tc>
          <w:tcPr>
            <w:tcW w:w="2830" w:type="dxa"/>
          </w:tcPr>
          <w:p w:rsidR="00E07D63" w:rsidRPr="001D3DE4" w:rsidRDefault="00E07D63" w:rsidP="007F27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Advtech</w:t>
            </w:r>
            <w:proofErr w:type="spellEnd"/>
          </w:p>
        </w:tc>
        <w:tc>
          <w:tcPr>
            <w:tcW w:w="1900" w:type="dxa"/>
          </w:tcPr>
          <w:p w:rsidR="00E07D63" w:rsidRPr="001D3DE4" w:rsidRDefault="00E07D63" w:rsidP="007F27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3DE4"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499" w:type="dxa"/>
            <w:vAlign w:val="center"/>
          </w:tcPr>
          <w:p w:rsidR="00E07D63" w:rsidRPr="001D3DE4" w:rsidRDefault="00E07D63" w:rsidP="007F2743">
            <w:pPr>
              <w:pStyle w:val="ICATableCaption"/>
              <w:jc w:val="right"/>
              <w:rPr>
                <w:i w:val="0"/>
              </w:rPr>
            </w:pPr>
            <w:r w:rsidRPr="001D3DE4">
              <w:rPr>
                <w:i w:val="0"/>
              </w:rPr>
              <w:t>548,766,976</w:t>
            </w:r>
          </w:p>
        </w:tc>
        <w:tc>
          <w:tcPr>
            <w:tcW w:w="1828" w:type="dxa"/>
            <w:vAlign w:val="center"/>
          </w:tcPr>
          <w:p w:rsidR="00E07D63" w:rsidRPr="001D3DE4" w:rsidRDefault="00E07D63" w:rsidP="007F2743">
            <w:pPr>
              <w:pStyle w:val="ICATableCaption"/>
              <w:rPr>
                <w:i w:val="0"/>
              </w:rPr>
            </w:pPr>
            <w:r w:rsidRPr="001D3DE4">
              <w:rPr>
                <w:i w:val="0"/>
              </w:rPr>
              <w:t>97.30000</w:t>
            </w:r>
            <w:r>
              <w:rPr>
                <w:i w:val="0"/>
              </w:rPr>
              <w:t>0064143</w:t>
            </w:r>
            <w:r w:rsidRPr="001D3DE4">
              <w:rPr>
                <w:i w:val="0"/>
              </w:rPr>
              <w:t>%</w:t>
            </w:r>
          </w:p>
        </w:tc>
        <w:tc>
          <w:tcPr>
            <w:tcW w:w="704" w:type="dxa"/>
            <w:vAlign w:val="center"/>
          </w:tcPr>
          <w:p w:rsidR="00E07D63" w:rsidRPr="00E07D63" w:rsidRDefault="00E07D63" w:rsidP="007F2743">
            <w:pPr>
              <w:pStyle w:val="ICATableCaption"/>
              <w:jc w:val="center"/>
              <w:rPr>
                <w:i w:val="0"/>
              </w:rPr>
            </w:pPr>
            <w:r w:rsidRPr="00E07D63">
              <w:rPr>
                <w:i w:val="0"/>
              </w:rPr>
              <w:t>113</w:t>
            </w:r>
          </w:p>
        </w:tc>
      </w:tr>
    </w:tbl>
    <w:p w:rsidR="001D3DE4" w:rsidRDefault="001D3DE4" w:rsidP="001D3DE4">
      <w:pPr>
        <w:pStyle w:val="ICAHeading3"/>
      </w:pPr>
      <w:r>
        <w:t>Equities for exclusion from</w:t>
      </w:r>
      <w:r w:rsidRPr="00455D7E">
        <w:t xml:space="preserve"> index</w:t>
      </w:r>
    </w:p>
    <w:p w:rsidR="001D3DE4" w:rsidRPr="00455D7E" w:rsidRDefault="001D3DE4" w:rsidP="001D3DE4">
      <w:pPr>
        <w:pStyle w:val="ICAParagraphText"/>
      </w:pPr>
      <w:r w:rsidRPr="00455D7E">
        <w:t xml:space="preserve">NO CONSTITUENT </w:t>
      </w:r>
      <w:r>
        <w:t>DELETIONS</w:t>
      </w:r>
    </w:p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0639E1">
        <w:t>FTSE/JSE Resource 10 (J210; J310; J3EQ)</w:t>
      </w:r>
    </w:p>
    <w:p w:rsidR="00356F52" w:rsidRPr="00593EFE" w:rsidRDefault="00356F52" w:rsidP="00356F52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56F52" w:rsidRPr="00593EFE" w:rsidTr="00BA2D53">
        <w:tc>
          <w:tcPr>
            <w:tcW w:w="815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356F52" w:rsidRPr="00593EFE" w:rsidRDefault="00356F52" w:rsidP="00BA2D53">
            <w:pPr>
              <w:pStyle w:val="ICATableCaption"/>
            </w:pPr>
            <w:r w:rsidRPr="00593EFE">
              <w:t>Rank</w:t>
            </w:r>
          </w:p>
        </w:tc>
      </w:tr>
      <w:tr w:rsidR="00356F52" w:rsidRPr="00593EFE" w:rsidTr="00BA2D53">
        <w:trPr>
          <w:trHeight w:val="70"/>
        </w:trPr>
        <w:tc>
          <w:tcPr>
            <w:tcW w:w="815" w:type="dxa"/>
            <w:noWrap/>
            <w:vAlign w:val="center"/>
          </w:tcPr>
          <w:p w:rsidR="00356F52" w:rsidRPr="00CC393D" w:rsidRDefault="006C454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830" w:type="dxa"/>
            <w:noWrap/>
            <w:vAlign w:val="center"/>
          </w:tcPr>
          <w:p w:rsidR="00356F52" w:rsidRPr="00CC393D" w:rsidRDefault="00356F5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00" w:type="dxa"/>
            <w:noWrap/>
          </w:tcPr>
          <w:p w:rsidR="00356F52" w:rsidRPr="00232E62" w:rsidRDefault="00356F5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99" w:type="dxa"/>
            <w:noWrap/>
          </w:tcPr>
          <w:p w:rsidR="00356F52" w:rsidRPr="00232E62" w:rsidRDefault="00356F52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603,145,648</w:t>
            </w:r>
          </w:p>
        </w:tc>
        <w:tc>
          <w:tcPr>
            <w:tcW w:w="1828" w:type="dxa"/>
            <w:noWrap/>
          </w:tcPr>
          <w:p w:rsidR="00356F52" w:rsidRPr="00232E62" w:rsidRDefault="00356F52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84.60999981861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356F52" w:rsidRPr="00CC393D" w:rsidRDefault="00356F52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356F52" w:rsidRDefault="00356F52" w:rsidP="00356F52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356F52" w:rsidRPr="00455D7E" w:rsidTr="00BA2D53">
        <w:tc>
          <w:tcPr>
            <w:tcW w:w="710" w:type="dxa"/>
            <w:vAlign w:val="center"/>
          </w:tcPr>
          <w:p w:rsidR="00356F52" w:rsidRPr="00455D7E" w:rsidRDefault="00356F52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356F52" w:rsidRPr="00455D7E" w:rsidRDefault="00356F52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356F52" w:rsidRPr="00455D7E" w:rsidRDefault="00356F52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356F52" w:rsidRPr="00455D7E" w:rsidRDefault="00356F52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356F52" w:rsidRPr="00455D7E" w:rsidRDefault="00356F52" w:rsidP="00BA2D53">
            <w:pPr>
              <w:pStyle w:val="ICATableCaption"/>
            </w:pPr>
            <w:r w:rsidRPr="00455D7E">
              <w:t>Rank</w:t>
            </w:r>
          </w:p>
        </w:tc>
      </w:tr>
      <w:tr w:rsidR="00356F52" w:rsidRPr="00A94BB7" w:rsidTr="00BA2D53">
        <w:tc>
          <w:tcPr>
            <w:tcW w:w="710" w:type="dxa"/>
          </w:tcPr>
          <w:p w:rsidR="00356F52" w:rsidRPr="00707812" w:rsidRDefault="00356F5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MNP</w:t>
            </w:r>
          </w:p>
        </w:tc>
        <w:tc>
          <w:tcPr>
            <w:tcW w:w="2904" w:type="dxa"/>
          </w:tcPr>
          <w:p w:rsidR="00356F52" w:rsidRPr="00707812" w:rsidRDefault="00356F5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835" w:type="dxa"/>
          </w:tcPr>
          <w:p w:rsidR="00356F52" w:rsidRPr="00707812" w:rsidRDefault="00356F5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982" w:type="dxa"/>
          </w:tcPr>
          <w:p w:rsidR="00356F52" w:rsidRPr="003A53A0" w:rsidRDefault="00356F52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99.759496260126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:rsidR="00356F52" w:rsidRPr="00A94BB7" w:rsidRDefault="00356F52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F692A" w:rsidRPr="001F2CA3" w:rsidTr="00603E00">
        <w:tc>
          <w:tcPr>
            <w:tcW w:w="793" w:type="dxa"/>
          </w:tcPr>
          <w:p w:rsidR="002F692A" w:rsidRPr="006D6E70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</w:tcPr>
          <w:p w:rsidR="002F692A" w:rsidRPr="006D6E70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</w:tcPr>
          <w:p w:rsidR="002F692A" w:rsidRPr="00D16CA4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</w:tcPr>
          <w:p w:rsidR="002F692A" w:rsidRPr="00B069D1" w:rsidRDefault="002F692A" w:rsidP="002F69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5.010819130591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2F692A" w:rsidRPr="002F23F7" w:rsidRDefault="002F692A" w:rsidP="002F692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F692A" w:rsidRPr="001F2CA3" w:rsidTr="00603E00">
        <w:tc>
          <w:tcPr>
            <w:tcW w:w="793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2F692A" w:rsidRPr="00AB3146" w:rsidRDefault="002F692A" w:rsidP="002F69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</w:tcPr>
          <w:p w:rsidR="002F692A" w:rsidRPr="002F23F7" w:rsidRDefault="002F692A" w:rsidP="002F692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2F692A" w:rsidRPr="001F2CA3" w:rsidTr="00603E00">
        <w:tc>
          <w:tcPr>
            <w:tcW w:w="793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:rsidR="002F692A" w:rsidRPr="002F23F7" w:rsidRDefault="002F692A" w:rsidP="002F6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2F692A" w:rsidRPr="00AB3146" w:rsidRDefault="002F692A" w:rsidP="002F69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</w:tcPr>
          <w:p w:rsidR="002F692A" w:rsidRPr="002F23F7" w:rsidRDefault="002F692A" w:rsidP="002F692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E61623">
        <w:t>FTSE/JSE Industrial 25 (J211; J311; J5EQ)</w:t>
      </w:r>
    </w:p>
    <w:p w:rsidR="006C454B" w:rsidRPr="00593EFE" w:rsidRDefault="006C454B" w:rsidP="006C454B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C454B" w:rsidRPr="00593EFE" w:rsidTr="00BA2D53">
        <w:tc>
          <w:tcPr>
            <w:tcW w:w="815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C454B" w:rsidRPr="00593EFE" w:rsidRDefault="006C454B" w:rsidP="00BA2D53">
            <w:pPr>
              <w:pStyle w:val="ICATableCaption"/>
            </w:pPr>
            <w:r w:rsidRPr="00593EFE">
              <w:t>Rank</w:t>
            </w:r>
          </w:p>
        </w:tc>
      </w:tr>
      <w:tr w:rsidR="006C454B" w:rsidRPr="00593EFE" w:rsidTr="00BA2D53">
        <w:trPr>
          <w:trHeight w:val="70"/>
        </w:trPr>
        <w:tc>
          <w:tcPr>
            <w:tcW w:w="815" w:type="dxa"/>
            <w:noWrap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830" w:type="dxa"/>
            <w:noWrap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900" w:type="dxa"/>
            <w:noWrap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499" w:type="dxa"/>
            <w:noWrap/>
          </w:tcPr>
          <w:p w:rsidR="006C454B" w:rsidRPr="00232E62" w:rsidRDefault="006C454B" w:rsidP="006C45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 xml:space="preserve">485,553,780 </w:t>
            </w:r>
          </w:p>
        </w:tc>
        <w:tc>
          <w:tcPr>
            <w:tcW w:w="1828" w:type="dxa"/>
            <w:noWrap/>
          </w:tcPr>
          <w:p w:rsidR="006C454B" w:rsidRPr="00232E62" w:rsidRDefault="006C454B" w:rsidP="006C45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99.759496260126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6C454B" w:rsidRPr="00CC393D" w:rsidRDefault="006C454B" w:rsidP="006C45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6C454B" w:rsidRDefault="006C454B" w:rsidP="006C454B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6C454B" w:rsidRPr="00455D7E" w:rsidTr="00BA2D53">
        <w:tc>
          <w:tcPr>
            <w:tcW w:w="710" w:type="dxa"/>
            <w:vAlign w:val="center"/>
          </w:tcPr>
          <w:p w:rsidR="006C454B" w:rsidRPr="00455D7E" w:rsidRDefault="006C454B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6C454B" w:rsidRPr="00455D7E" w:rsidRDefault="006C454B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6C454B" w:rsidRPr="00455D7E" w:rsidRDefault="006C454B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6C454B" w:rsidRPr="00455D7E" w:rsidRDefault="006C454B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6C454B" w:rsidRPr="00455D7E" w:rsidRDefault="006C454B" w:rsidP="00BA2D53">
            <w:pPr>
              <w:pStyle w:val="ICATableCaption"/>
            </w:pPr>
            <w:r w:rsidRPr="00455D7E">
              <w:t>Rank</w:t>
            </w:r>
          </w:p>
        </w:tc>
      </w:tr>
      <w:tr w:rsidR="006C454B" w:rsidRPr="00A94BB7" w:rsidTr="00BA2D53">
        <w:tc>
          <w:tcPr>
            <w:tcW w:w="710" w:type="dxa"/>
          </w:tcPr>
          <w:p w:rsidR="006C454B" w:rsidRPr="00707812" w:rsidRDefault="006C454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04" w:type="dxa"/>
          </w:tcPr>
          <w:p w:rsidR="006C454B" w:rsidRPr="00707812" w:rsidRDefault="006C454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35" w:type="dxa"/>
          </w:tcPr>
          <w:p w:rsidR="006C454B" w:rsidRPr="00707812" w:rsidRDefault="006C454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82" w:type="dxa"/>
          </w:tcPr>
          <w:p w:rsidR="006C454B" w:rsidRPr="003A53A0" w:rsidRDefault="006C454B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96.894009607412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:rsidR="006C454B" w:rsidRPr="00A94BB7" w:rsidRDefault="006C454B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6C454B" w:rsidRPr="00455D7E" w:rsidTr="00603E00">
        <w:tc>
          <w:tcPr>
            <w:tcW w:w="794" w:type="dxa"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35" w:type="dxa"/>
          </w:tcPr>
          <w:p w:rsidR="006C454B" w:rsidRPr="00707812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6C454B" w:rsidRPr="003A53A0" w:rsidRDefault="006C454B" w:rsidP="006C45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96.894009607412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6C454B" w:rsidRPr="002F23F7" w:rsidRDefault="006C454B" w:rsidP="006C45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AB3146" w:rsidRPr="00455D7E" w:rsidTr="00603E00">
        <w:tc>
          <w:tcPr>
            <w:tcW w:w="79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6C454B" w:rsidRPr="00455D7E" w:rsidTr="00603E00">
        <w:tc>
          <w:tcPr>
            <w:tcW w:w="794" w:type="dxa"/>
          </w:tcPr>
          <w:p w:rsidR="006C454B" w:rsidRPr="00AE5396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4" w:type="dxa"/>
          </w:tcPr>
          <w:p w:rsidR="006C454B" w:rsidRPr="00AE5396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5" w:type="dxa"/>
          </w:tcPr>
          <w:p w:rsidR="006C454B" w:rsidRPr="00AE5396" w:rsidRDefault="006C454B" w:rsidP="006C45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6C454B" w:rsidRPr="00F74E9F" w:rsidRDefault="006C454B" w:rsidP="006C45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56.639999927691%</w:t>
            </w:r>
          </w:p>
        </w:tc>
        <w:tc>
          <w:tcPr>
            <w:tcW w:w="697" w:type="dxa"/>
          </w:tcPr>
          <w:p w:rsidR="006C454B" w:rsidRPr="002F23F7" w:rsidRDefault="006C454B" w:rsidP="006C45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E61623">
        <w:t>FTSE/JSE Financial 15 (J212; J4EQ)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F76FF" w:rsidRPr="00455D7E" w:rsidTr="00603E00">
        <w:tc>
          <w:tcPr>
            <w:tcW w:w="710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04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35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468" w:type="dxa"/>
          </w:tcPr>
          <w:p w:rsidR="00AF76FF" w:rsidRPr="00AF76FF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 xml:space="preserve"> 1,531,807,770 </w:t>
            </w:r>
          </w:p>
        </w:tc>
        <w:tc>
          <w:tcPr>
            <w:tcW w:w="1982" w:type="dxa"/>
          </w:tcPr>
          <w:p w:rsidR="00AF76FF" w:rsidRPr="00AF76FF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707" w:type="dxa"/>
            <w:vAlign w:val="center"/>
          </w:tcPr>
          <w:p w:rsidR="00AF76FF" w:rsidRPr="00455D7E" w:rsidRDefault="00AF76FF" w:rsidP="00AF76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F76FF" w:rsidRPr="00A94BB7" w:rsidTr="00603E00">
        <w:tc>
          <w:tcPr>
            <w:tcW w:w="710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04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</w:tcPr>
          <w:p w:rsidR="00AF76FF" w:rsidRPr="002F23F7" w:rsidRDefault="00AF76FF" w:rsidP="00AF76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982" w:type="dxa"/>
          </w:tcPr>
          <w:p w:rsidR="00AF76FF" w:rsidRPr="003A53A0" w:rsidRDefault="00AF76FF" w:rsidP="00AF76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70.238797135399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:rsidR="00AF76FF" w:rsidRPr="00A94BB7" w:rsidRDefault="00AF76FF" w:rsidP="00AF76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98.369999978940%</w:t>
            </w:r>
          </w:p>
        </w:tc>
        <w:tc>
          <w:tcPr>
            <w:tcW w:w="697" w:type="dxa"/>
          </w:tcPr>
          <w:p w:rsidR="00AB3146" w:rsidRPr="00707812" w:rsidRDefault="00AF76FF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79.668984609731%</w:t>
            </w:r>
          </w:p>
        </w:tc>
        <w:tc>
          <w:tcPr>
            <w:tcW w:w="697" w:type="dxa"/>
          </w:tcPr>
          <w:p w:rsidR="00AB3146" w:rsidRPr="00707812" w:rsidRDefault="00AF76FF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AF76FF" w:rsidRPr="00830506" w:rsidTr="00BA2D53">
        <w:tc>
          <w:tcPr>
            <w:tcW w:w="794" w:type="dxa"/>
          </w:tcPr>
          <w:p w:rsidR="00AF76FF" w:rsidRPr="00707812" w:rsidRDefault="00AF76FF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:rsidR="00AF76FF" w:rsidRPr="00707812" w:rsidRDefault="00AF76FF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Momentum Met Hol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38" w:type="dxa"/>
          </w:tcPr>
          <w:p w:rsidR="00AF76FF" w:rsidRPr="00707812" w:rsidRDefault="00AF76FF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:rsidR="00AF76FF" w:rsidRPr="00AB3146" w:rsidRDefault="00AF76FF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65.500000054759</w:t>
            </w: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AF76FF" w:rsidRPr="00707812" w:rsidRDefault="00AF76FF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:rsidR="00AB3146" w:rsidRPr="00AB3146" w:rsidRDefault="00965D17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D17">
              <w:rPr>
                <w:rFonts w:ascii="Arial" w:hAnsi="Arial" w:cs="Arial"/>
                <w:color w:val="666699"/>
                <w:sz w:val="18"/>
                <w:szCs w:val="18"/>
              </w:rPr>
              <w:t>28.777245925663</w:t>
            </w:r>
            <w:r w:rsidR="00AB3146"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:rsidR="00AB3146" w:rsidRPr="00AB3146" w:rsidRDefault="00965D17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D17">
              <w:rPr>
                <w:rFonts w:ascii="Arial" w:hAnsi="Arial" w:cs="Arial"/>
                <w:color w:val="666699"/>
                <w:sz w:val="18"/>
                <w:szCs w:val="18"/>
              </w:rPr>
              <w:t>48.109999893565</w:t>
            </w:r>
            <w:r w:rsidR="00AB3146"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Default="00747CA4" w:rsidP="00747CA4">
      <w:pPr>
        <w:pStyle w:val="ICAHeading2"/>
      </w:pPr>
      <w:r w:rsidRPr="005A7636">
        <w:t>FTSE/JSE Financial and Industrial 30 (J213)</w:t>
      </w:r>
    </w:p>
    <w:p w:rsidR="00965D17" w:rsidRPr="00593EFE" w:rsidRDefault="00965D17" w:rsidP="00965D17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965D17" w:rsidRPr="00593EFE" w:rsidTr="00BA2D53">
        <w:tc>
          <w:tcPr>
            <w:tcW w:w="815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965D17" w:rsidRPr="00593EFE" w:rsidRDefault="00965D17" w:rsidP="00BA2D53">
            <w:pPr>
              <w:pStyle w:val="ICATableCaption"/>
            </w:pPr>
            <w:r w:rsidRPr="00593EFE">
              <w:t>Rank</w:t>
            </w:r>
          </w:p>
        </w:tc>
      </w:tr>
      <w:tr w:rsidR="00965D17" w:rsidRPr="00593EFE" w:rsidTr="00BA2D53">
        <w:trPr>
          <w:trHeight w:val="70"/>
        </w:trPr>
        <w:tc>
          <w:tcPr>
            <w:tcW w:w="815" w:type="dxa"/>
            <w:noWrap/>
          </w:tcPr>
          <w:p w:rsidR="00965D17" w:rsidRPr="00707812" w:rsidRDefault="00965D17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830" w:type="dxa"/>
            <w:noWrap/>
          </w:tcPr>
          <w:p w:rsidR="00965D17" w:rsidRPr="00707812" w:rsidRDefault="00965D17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900" w:type="dxa"/>
            <w:noWrap/>
          </w:tcPr>
          <w:p w:rsidR="00965D17" w:rsidRPr="00707812" w:rsidRDefault="00965D17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499" w:type="dxa"/>
            <w:noWrap/>
          </w:tcPr>
          <w:p w:rsidR="00965D17" w:rsidRPr="00232E62" w:rsidRDefault="00965D17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 xml:space="preserve">485,553,780 </w:t>
            </w:r>
          </w:p>
        </w:tc>
        <w:tc>
          <w:tcPr>
            <w:tcW w:w="1828" w:type="dxa"/>
            <w:noWrap/>
          </w:tcPr>
          <w:p w:rsidR="00965D17" w:rsidRPr="00232E62" w:rsidRDefault="00965D17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99.759496260126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965D17" w:rsidRPr="00CC393D" w:rsidRDefault="00965D17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DF5185" w:rsidRPr="00A94BB7" w:rsidTr="00BA2D53">
        <w:tc>
          <w:tcPr>
            <w:tcW w:w="710" w:type="dxa"/>
          </w:tcPr>
          <w:p w:rsidR="00DF5185" w:rsidRPr="006D6E70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04" w:type="dxa"/>
          </w:tcPr>
          <w:p w:rsidR="00DF5185" w:rsidRPr="006D6E70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:rsidR="00DF5185" w:rsidRPr="006D6E70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982" w:type="dxa"/>
          </w:tcPr>
          <w:p w:rsidR="00DF5185" w:rsidRPr="00AB3146" w:rsidRDefault="00DF5185" w:rsidP="00DF518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53.532359256859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DF5185" w:rsidRPr="00707812" w:rsidRDefault="00DF5185" w:rsidP="00DF518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707812" w:rsidTr="00603E00">
        <w:tc>
          <w:tcPr>
            <w:tcW w:w="73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37" w:type="dxa"/>
          </w:tcPr>
          <w:p w:rsidR="00AB3146" w:rsidRPr="00707812" w:rsidRDefault="00DF5185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AB3146" w:rsidRPr="00707812" w:rsidTr="00603E00">
        <w:tc>
          <w:tcPr>
            <w:tcW w:w="73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TFG</w:t>
            </w:r>
          </w:p>
        </w:tc>
        <w:tc>
          <w:tcPr>
            <w:tcW w:w="3476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87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637" w:type="dxa"/>
          </w:tcPr>
          <w:p w:rsidR="00AB3146" w:rsidRPr="00707812" w:rsidRDefault="00DF5185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965D17" w:rsidRPr="00707812" w:rsidTr="00603E00">
        <w:tc>
          <w:tcPr>
            <w:tcW w:w="731" w:type="dxa"/>
          </w:tcPr>
          <w:p w:rsidR="00965D17" w:rsidRPr="006D6E70" w:rsidRDefault="00965D17" w:rsidP="00965D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76" w:type="dxa"/>
          </w:tcPr>
          <w:p w:rsidR="00965D17" w:rsidRPr="006D6E70" w:rsidRDefault="00965D17" w:rsidP="00965D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7" w:type="dxa"/>
          </w:tcPr>
          <w:p w:rsidR="00965D17" w:rsidRPr="006D6E70" w:rsidRDefault="00965D17" w:rsidP="00965D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87" w:type="dxa"/>
          </w:tcPr>
          <w:p w:rsidR="00965D17" w:rsidRPr="00AB3146" w:rsidRDefault="00DF5185" w:rsidP="00965D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52.589431438071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:rsidR="00965D17" w:rsidRPr="00707812" w:rsidRDefault="00DF5185" w:rsidP="00965D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490E82">
        <w:t>FTSE/JSE Alternative Exchange Index (J232)</w:t>
      </w:r>
    </w:p>
    <w:p w:rsidR="004C5D00" w:rsidRDefault="004C5D00" w:rsidP="004C5D00">
      <w:pPr>
        <w:pStyle w:val="ICAHeading3"/>
      </w:pPr>
      <w:r w:rsidRPr="00455D7E">
        <w:t>Equities for inclusion to index</w:t>
      </w:r>
    </w:p>
    <w:p w:rsidR="004C5D00" w:rsidRPr="00455D7E" w:rsidRDefault="004C5D00" w:rsidP="004C5D00">
      <w:pPr>
        <w:pStyle w:val="ICAParagraphText"/>
      </w:pPr>
      <w:r w:rsidRPr="00455D7E">
        <w:t>NO CONSTITUENT ADDITIONS</w:t>
      </w:r>
    </w:p>
    <w:p w:rsidR="00DF5185" w:rsidRDefault="00DF5185" w:rsidP="00DF5185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DF5185" w:rsidRPr="00455D7E" w:rsidTr="00BA2D53">
        <w:tc>
          <w:tcPr>
            <w:tcW w:w="710" w:type="dxa"/>
            <w:vAlign w:val="center"/>
          </w:tcPr>
          <w:p w:rsidR="00DF5185" w:rsidRPr="00455D7E" w:rsidRDefault="00DF5185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DF5185" w:rsidRPr="00455D7E" w:rsidRDefault="00DF5185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DF5185" w:rsidRPr="00455D7E" w:rsidRDefault="00DF5185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DF5185" w:rsidRPr="00455D7E" w:rsidRDefault="00DF5185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DF5185" w:rsidRPr="00455D7E" w:rsidRDefault="00DF5185" w:rsidP="00BA2D53">
            <w:pPr>
              <w:pStyle w:val="ICATableCaption"/>
            </w:pPr>
            <w:r w:rsidRPr="00455D7E">
              <w:t>Rank</w:t>
            </w:r>
          </w:p>
        </w:tc>
      </w:tr>
      <w:tr w:rsidR="00DF5185" w:rsidRPr="00A94BB7" w:rsidTr="00BA2D53">
        <w:tc>
          <w:tcPr>
            <w:tcW w:w="710" w:type="dxa"/>
          </w:tcPr>
          <w:p w:rsidR="00DF5185" w:rsidRPr="007868C6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2904" w:type="dxa"/>
          </w:tcPr>
          <w:p w:rsidR="00DF5185" w:rsidRPr="007868C6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Pembury Lifestyle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p Lt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35" w:type="dxa"/>
          </w:tcPr>
          <w:p w:rsidR="00DF5185" w:rsidRPr="007868C6" w:rsidRDefault="00DF5185" w:rsidP="00DF518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982" w:type="dxa"/>
          </w:tcPr>
          <w:p w:rsidR="00DF5185" w:rsidRPr="00AB3146" w:rsidRDefault="00DF5185" w:rsidP="00DF518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31.070000021291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DF5185" w:rsidRPr="00707812" w:rsidRDefault="00DF5185" w:rsidP="00DF518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747CA4" w:rsidRPr="00455D7E" w:rsidRDefault="00747CA4" w:rsidP="00747CA4">
      <w:pPr>
        <w:pStyle w:val="ICAHeading2"/>
      </w:pPr>
      <w:r w:rsidRPr="002549D9">
        <w:t>FTSE/JSE ALTX 15 (J233)</w:t>
      </w:r>
    </w:p>
    <w:p w:rsidR="004C5D00" w:rsidRDefault="004C5D00" w:rsidP="004C5D00">
      <w:pPr>
        <w:pStyle w:val="ICAHeading3"/>
      </w:pPr>
      <w:r w:rsidRPr="00455D7E">
        <w:t>Equities for inclusion to index</w:t>
      </w:r>
    </w:p>
    <w:p w:rsidR="004C5D00" w:rsidRPr="00455D7E" w:rsidRDefault="004C5D00" w:rsidP="004C5D00">
      <w:pPr>
        <w:pStyle w:val="ICAParagraphText"/>
      </w:pPr>
      <w:r w:rsidRPr="00455D7E">
        <w:t>NO CONSTITUENT ADDITIONS</w:t>
      </w:r>
    </w:p>
    <w:p w:rsidR="004C5D00" w:rsidRDefault="004C5D00" w:rsidP="004C5D00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4C5D00" w:rsidRPr="00455D7E" w:rsidTr="00BA2D53">
        <w:tc>
          <w:tcPr>
            <w:tcW w:w="710" w:type="dxa"/>
            <w:vAlign w:val="center"/>
          </w:tcPr>
          <w:p w:rsidR="004C5D00" w:rsidRPr="00455D7E" w:rsidRDefault="004C5D00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4C5D00" w:rsidRPr="00455D7E" w:rsidRDefault="004C5D00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4C5D00" w:rsidRPr="00455D7E" w:rsidRDefault="004C5D00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4C5D00" w:rsidRPr="00455D7E" w:rsidRDefault="004C5D00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4C5D00" w:rsidRPr="00455D7E" w:rsidRDefault="004C5D00" w:rsidP="00BA2D53">
            <w:pPr>
              <w:pStyle w:val="ICATableCaption"/>
            </w:pPr>
            <w:r w:rsidRPr="00455D7E">
              <w:t>Rank</w:t>
            </w:r>
          </w:p>
        </w:tc>
      </w:tr>
      <w:tr w:rsidR="004C5D00" w:rsidRPr="00A94BB7" w:rsidTr="00BA2D53">
        <w:tc>
          <w:tcPr>
            <w:tcW w:w="710" w:type="dxa"/>
          </w:tcPr>
          <w:p w:rsidR="004C5D00" w:rsidRPr="007868C6" w:rsidRDefault="004C5D0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2904" w:type="dxa"/>
          </w:tcPr>
          <w:p w:rsidR="004C5D00" w:rsidRPr="007868C6" w:rsidRDefault="004C5D0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Pembury Lifestyle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p Lt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35" w:type="dxa"/>
          </w:tcPr>
          <w:p w:rsidR="004C5D00" w:rsidRPr="007868C6" w:rsidRDefault="004C5D0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982" w:type="dxa"/>
          </w:tcPr>
          <w:p w:rsidR="004C5D00" w:rsidRPr="00AB3146" w:rsidRDefault="004C5D00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5185">
              <w:rPr>
                <w:rFonts w:ascii="Arial" w:hAnsi="Arial" w:cs="Arial"/>
                <w:color w:val="666699"/>
                <w:sz w:val="18"/>
                <w:szCs w:val="18"/>
              </w:rPr>
              <w:t>31.070000021291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4C5D00" w:rsidRPr="00707812" w:rsidRDefault="004C5D00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p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:rsidR="00747CA4" w:rsidRDefault="00747CA4" w:rsidP="00747CA4">
      <w:pPr>
        <w:pStyle w:val="ICAHeading2"/>
      </w:pPr>
      <w:r w:rsidRPr="009449A1">
        <w:t>FTSE/JSE Preference Share Index (J251)</w:t>
      </w:r>
    </w:p>
    <w:p w:rsidR="004C5D00" w:rsidRPr="00455D7E" w:rsidRDefault="004C5D00" w:rsidP="004C5D00">
      <w:pPr>
        <w:pStyle w:val="ICAParagraphText"/>
      </w:pPr>
      <w:r w:rsidRPr="00455D7E">
        <w:t>NO CONSTITUENT ADDITIONS OR DELETIONS</w:t>
      </w:r>
    </w:p>
    <w:p w:rsidR="00D400AA" w:rsidRPr="00455D7E" w:rsidRDefault="00D400AA" w:rsidP="00747CA4">
      <w:pPr>
        <w:pStyle w:val="ICAParagraphText"/>
      </w:pPr>
    </w:p>
    <w:p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:rsidR="00747CA4" w:rsidRPr="00455D7E" w:rsidRDefault="00747CA4" w:rsidP="00747CA4">
      <w:pPr>
        <w:pStyle w:val="ICAParagraphText"/>
      </w:pPr>
      <w:bookmarkStart w:id="1" w:name="OLE_LINK1"/>
      <w:r w:rsidRPr="00455D7E">
        <w:t>NO CONSTITUENT ADDITIONS OR DELETIONS</w:t>
      </w:r>
    </w:p>
    <w:bookmarkEnd w:id="1"/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91.560000033597%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9720E7" w:rsidRPr="00455D7E" w:rsidTr="009720E7">
        <w:tc>
          <w:tcPr>
            <w:tcW w:w="795" w:type="dxa"/>
          </w:tcPr>
          <w:p w:rsidR="009720E7" w:rsidRPr="007E2B10" w:rsidRDefault="009720E7" w:rsidP="009720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</w:tcPr>
          <w:p w:rsidR="009720E7" w:rsidRPr="007E2B10" w:rsidRDefault="009720E7" w:rsidP="009720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</w:tcPr>
          <w:p w:rsidR="009720E7" w:rsidRPr="007E2B10" w:rsidRDefault="009720E7" w:rsidP="009720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  <w:shd w:val="clear" w:color="auto" w:fill="auto"/>
          </w:tcPr>
          <w:p w:rsidR="009720E7" w:rsidRPr="002C4D6E" w:rsidRDefault="009720E7" w:rsidP="009720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48.344280580748</w:t>
            </w:r>
            <w:r w:rsidRPr="009720E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:rsidR="009720E7" w:rsidRPr="007E2B10" w:rsidRDefault="009720E7" w:rsidP="009720E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11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7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1A0713">
        <w:t>FTSE/JSE Capped Property Index (J254)</w:t>
      </w:r>
    </w:p>
    <w:p w:rsidR="004469DB" w:rsidRPr="00593EFE" w:rsidRDefault="004469DB" w:rsidP="004469DB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4469DB" w:rsidRPr="00593EFE" w:rsidTr="00BA2D53">
        <w:tc>
          <w:tcPr>
            <w:tcW w:w="815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4469DB" w:rsidRPr="00593EFE" w:rsidRDefault="004469DB" w:rsidP="00BA2D53">
            <w:pPr>
              <w:pStyle w:val="ICATableCaption"/>
            </w:pPr>
            <w:r w:rsidRPr="00593EFE">
              <w:t>Rank</w:t>
            </w:r>
          </w:p>
        </w:tc>
      </w:tr>
      <w:tr w:rsidR="004469DB" w:rsidRPr="00593EFE" w:rsidTr="00BA2D53">
        <w:trPr>
          <w:trHeight w:val="70"/>
        </w:trPr>
        <w:tc>
          <w:tcPr>
            <w:tcW w:w="815" w:type="dxa"/>
            <w:noWrap/>
          </w:tcPr>
          <w:p w:rsidR="004469DB" w:rsidRPr="00707812" w:rsidRDefault="004469D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830" w:type="dxa"/>
            <w:noWrap/>
          </w:tcPr>
          <w:p w:rsidR="004469DB" w:rsidRPr="00707812" w:rsidRDefault="004469D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69DB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900" w:type="dxa"/>
            <w:noWrap/>
          </w:tcPr>
          <w:p w:rsidR="004469DB" w:rsidRPr="00707812" w:rsidRDefault="004469DB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499" w:type="dxa"/>
            <w:noWrap/>
          </w:tcPr>
          <w:p w:rsidR="004469DB" w:rsidRPr="00232E62" w:rsidRDefault="004469DB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69DB">
              <w:rPr>
                <w:rFonts w:ascii="Arial" w:hAnsi="Arial" w:cs="Arial"/>
                <w:color w:val="666699"/>
                <w:sz w:val="18"/>
                <w:szCs w:val="18"/>
              </w:rPr>
              <w:t>1,207,790,136</w:t>
            </w:r>
          </w:p>
        </w:tc>
        <w:tc>
          <w:tcPr>
            <w:tcW w:w="1828" w:type="dxa"/>
            <w:noWrap/>
          </w:tcPr>
          <w:p w:rsidR="004469DB" w:rsidRPr="00232E62" w:rsidRDefault="00A11B67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B67">
              <w:rPr>
                <w:rFonts w:ascii="Arial" w:hAnsi="Arial" w:cs="Arial"/>
                <w:color w:val="666699"/>
                <w:sz w:val="18"/>
                <w:szCs w:val="18"/>
              </w:rPr>
              <w:t>37.29776304449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="004469DB"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4469DB" w:rsidRPr="00CC393D" w:rsidRDefault="00C76FB3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4469DB" w:rsidRDefault="004469DB" w:rsidP="004469DB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4469DB" w:rsidRPr="00455D7E" w:rsidTr="00BA2D53">
        <w:tc>
          <w:tcPr>
            <w:tcW w:w="710" w:type="dxa"/>
            <w:vAlign w:val="center"/>
          </w:tcPr>
          <w:p w:rsidR="004469DB" w:rsidRPr="00455D7E" w:rsidRDefault="004469DB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4469DB" w:rsidRPr="00455D7E" w:rsidRDefault="004469DB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4469DB" w:rsidRPr="00455D7E" w:rsidRDefault="004469DB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4469DB" w:rsidRPr="00455D7E" w:rsidRDefault="004469DB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4469DB" w:rsidRPr="00455D7E" w:rsidRDefault="004469DB" w:rsidP="00BA2D53">
            <w:pPr>
              <w:pStyle w:val="ICATableCaption"/>
            </w:pPr>
            <w:r w:rsidRPr="00455D7E">
              <w:t>Rank</w:t>
            </w:r>
          </w:p>
        </w:tc>
      </w:tr>
      <w:tr w:rsidR="004469DB" w:rsidRPr="00A94BB7" w:rsidTr="00BA2D53">
        <w:tc>
          <w:tcPr>
            <w:tcW w:w="710" w:type="dxa"/>
          </w:tcPr>
          <w:p w:rsidR="004469DB" w:rsidRPr="006D6E70" w:rsidRDefault="00C76FB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904" w:type="dxa"/>
          </w:tcPr>
          <w:p w:rsidR="004469DB" w:rsidRPr="006D6E70" w:rsidRDefault="00C76FB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5" w:type="dxa"/>
          </w:tcPr>
          <w:p w:rsidR="004469DB" w:rsidRPr="006D6E70" w:rsidRDefault="00C76FB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982" w:type="dxa"/>
          </w:tcPr>
          <w:p w:rsidR="004469DB" w:rsidRPr="00AB3146" w:rsidRDefault="00C76FB3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93.59999996373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="004469D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4469DB" w:rsidRPr="00707812" w:rsidRDefault="00C76FB3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4469DB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42.130056292537%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03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4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99.593961935597%</w:t>
            </w:r>
          </w:p>
        </w:tc>
        <w:tc>
          <w:tcPr>
            <w:tcW w:w="697" w:type="dxa"/>
          </w:tcPr>
          <w:p w:rsidR="002C4D6E" w:rsidRPr="007E2B10" w:rsidRDefault="00C76FB3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C76FB3" w:rsidRPr="00455D7E" w:rsidTr="00603E00">
        <w:tc>
          <w:tcPr>
            <w:tcW w:w="795" w:type="dxa"/>
          </w:tcPr>
          <w:p w:rsidR="00C76FB3" w:rsidRPr="006D6E70" w:rsidRDefault="00C76FB3" w:rsidP="00C76F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403" w:type="dxa"/>
          </w:tcPr>
          <w:p w:rsidR="00C76FB3" w:rsidRPr="006D6E70" w:rsidRDefault="00C76FB3" w:rsidP="00C76F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5" w:type="dxa"/>
          </w:tcPr>
          <w:p w:rsidR="00C76FB3" w:rsidRPr="006D6E70" w:rsidRDefault="00C76FB3" w:rsidP="00C76F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:rsidR="00C76FB3" w:rsidRPr="00AB3146" w:rsidRDefault="00C76FB3" w:rsidP="00C76FB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6FB3">
              <w:rPr>
                <w:rFonts w:ascii="Arial" w:hAnsi="Arial" w:cs="Arial"/>
                <w:color w:val="666699"/>
                <w:sz w:val="18"/>
                <w:szCs w:val="18"/>
              </w:rPr>
              <w:t>93.59999996373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0%</w:t>
            </w:r>
          </w:p>
        </w:tc>
        <w:tc>
          <w:tcPr>
            <w:tcW w:w="697" w:type="dxa"/>
          </w:tcPr>
          <w:p w:rsidR="00C76FB3" w:rsidRPr="00707812" w:rsidRDefault="00C76FB3" w:rsidP="00C76FB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DC7506">
        <w:t>FTSE/JSE Dividend+ (J259)</w:t>
      </w:r>
    </w:p>
    <w:p w:rsidR="00747CA4" w:rsidRDefault="00A6360D" w:rsidP="00797EAE">
      <w:pPr>
        <w:pStyle w:val="ICAParagraphText"/>
      </w:pPr>
      <w:r>
        <w:t>INDEX NOT REVIEWED THIS QUARTER</w:t>
      </w:r>
    </w:p>
    <w:p w:rsidR="00A6360D" w:rsidRPr="00455D7E" w:rsidRDefault="00A6360D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855989">
        <w:t>FTSE/JSE Value Index (J330)</w:t>
      </w:r>
    </w:p>
    <w:p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855989">
        <w:t>FTSE/JSE Growth Index (J331)</w:t>
      </w:r>
    </w:p>
    <w:p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3A6CFC">
        <w:t>FTSE/JSE Shareholder Weighted Top 40 (J400; J430)</w:t>
      </w:r>
    </w:p>
    <w:p w:rsidR="000F3DF1" w:rsidRPr="00455D7E" w:rsidRDefault="000F3DF1" w:rsidP="000F3DF1">
      <w:pPr>
        <w:pStyle w:val="ICAParagraphText"/>
      </w:pPr>
      <w:r w:rsidRPr="00455D7E">
        <w:t>NO CONSTITUENT ADDITIONS OR DELETIONS</w:t>
      </w:r>
    </w:p>
    <w:p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:rsidTr="00454377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709" w:type="dxa"/>
          </w:tcPr>
          <w:p w:rsidR="002C4D6E" w:rsidRPr="00235104" w:rsidRDefault="00FD1622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FD1622" w:rsidRPr="00593EFE" w:rsidTr="00454377">
        <w:tc>
          <w:tcPr>
            <w:tcW w:w="988" w:type="dxa"/>
          </w:tcPr>
          <w:p w:rsidR="00FD1622" w:rsidRPr="00B305FA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:rsidR="00FD1622" w:rsidRPr="00B305FA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985" w:type="dxa"/>
          </w:tcPr>
          <w:p w:rsidR="00FD1622" w:rsidRPr="00B305FA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84" w:type="dxa"/>
          </w:tcPr>
          <w:p w:rsidR="00FD1622" w:rsidRPr="005E1506" w:rsidRDefault="00FD1622" w:rsidP="00FD16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709" w:type="dxa"/>
          </w:tcPr>
          <w:p w:rsidR="00FD1622" w:rsidRPr="00B305FA" w:rsidRDefault="00FD1622" w:rsidP="00FD162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FD1622" w:rsidRPr="00593EFE" w:rsidTr="00BA2D53">
        <w:tc>
          <w:tcPr>
            <w:tcW w:w="988" w:type="dxa"/>
          </w:tcPr>
          <w:p w:rsidR="00FD1622" w:rsidRPr="00235104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976" w:type="dxa"/>
          </w:tcPr>
          <w:p w:rsidR="00FD1622" w:rsidRPr="00235104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5" w:type="dxa"/>
          </w:tcPr>
          <w:p w:rsidR="00FD1622" w:rsidRPr="00235104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984" w:type="dxa"/>
          </w:tcPr>
          <w:p w:rsidR="00FD1622" w:rsidRPr="002C4D6E" w:rsidRDefault="00FD1622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5.010819130591</w:t>
            </w: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D1622" w:rsidRPr="00235104" w:rsidRDefault="00FD1622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84" w:type="dxa"/>
          </w:tcPr>
          <w:p w:rsidR="002C4D6E" w:rsidRPr="002C4D6E" w:rsidRDefault="00FD1622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16.791441529832</w:t>
            </w:r>
            <w:r w:rsidR="002C4D6E" w:rsidRPr="002C4D6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2C4D6E" w:rsidRPr="00235104" w:rsidRDefault="00FD1622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FD1622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2976" w:type="dxa"/>
          </w:tcPr>
          <w:p w:rsidR="002C4D6E" w:rsidRPr="00235104" w:rsidRDefault="00FD1622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985" w:type="dxa"/>
          </w:tcPr>
          <w:p w:rsidR="002C4D6E" w:rsidRPr="00235104" w:rsidRDefault="00FD1622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84" w:type="dxa"/>
          </w:tcPr>
          <w:p w:rsidR="002C4D6E" w:rsidRPr="002C4D6E" w:rsidRDefault="00FD1622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47.290000074568</w:t>
            </w:r>
            <w:r w:rsidR="002C4D6E" w:rsidRPr="002C4D6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2C4D6E" w:rsidRPr="00235104" w:rsidRDefault="00FD1622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29051B">
        <w:t>FTSE/JSE Shareholder Weighted All Share (J403; J433)</w:t>
      </w:r>
    </w:p>
    <w:p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4F4C9E">
        <w:t>FTSE/JSE Tradable Property (J800)</w:t>
      </w:r>
    </w:p>
    <w:p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:rsidR="00797EAE" w:rsidRDefault="00797EAE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4F4C9E">
        <w:t>FTSE/JSE All Property (J803)</w:t>
      </w:r>
    </w:p>
    <w:p w:rsidR="00797EAE" w:rsidRDefault="00797EAE" w:rsidP="00797EAE">
      <w:pPr>
        <w:pStyle w:val="ICAParagraphText"/>
      </w:pPr>
      <w:r w:rsidRPr="00455D7E">
        <w:t>NO CONSTITUENT ADDITIONS OR DELETIONS</w:t>
      </w:r>
    </w:p>
    <w:p w:rsidR="00797EAE" w:rsidRPr="00455D7E" w:rsidRDefault="00797EAE" w:rsidP="00797EAE">
      <w:pPr>
        <w:pStyle w:val="ICAParagraphText"/>
      </w:pPr>
    </w:p>
    <w:p w:rsidR="00747CA4" w:rsidRDefault="00747CA4" w:rsidP="00747CA4">
      <w:pPr>
        <w:pStyle w:val="ICAHeading2"/>
      </w:pPr>
      <w:r w:rsidRPr="004F4C9E">
        <w:t>FTSE/JSE SA REIT (J805)</w:t>
      </w:r>
    </w:p>
    <w:p w:rsidR="00797EAE" w:rsidRPr="00455D7E" w:rsidRDefault="00797EAE" w:rsidP="00797EAE">
      <w:pPr>
        <w:pStyle w:val="ICAParagraphText"/>
      </w:pPr>
      <w:r w:rsidRPr="00455D7E">
        <w:t>NO CONSTITUENT ADDITIONS OR DELETIONS</w:t>
      </w:r>
    </w:p>
    <w:p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3A6CFC">
        <w:t>FTSE/JSE SWIX Resource 10 (JSZ0)</w:t>
      </w:r>
    </w:p>
    <w:p w:rsidR="00FD1622" w:rsidRPr="00593EFE" w:rsidRDefault="00FD1622" w:rsidP="00FD1622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FD1622" w:rsidRPr="00593EFE" w:rsidTr="00BA2D53">
        <w:tc>
          <w:tcPr>
            <w:tcW w:w="815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FD1622" w:rsidRPr="00593EFE" w:rsidRDefault="00FD1622" w:rsidP="00BA2D53">
            <w:pPr>
              <w:pStyle w:val="ICATableCaption"/>
            </w:pPr>
            <w:r w:rsidRPr="00593EFE">
              <w:t>Rank</w:t>
            </w:r>
          </w:p>
        </w:tc>
      </w:tr>
      <w:tr w:rsidR="00FD1622" w:rsidRPr="00593EFE" w:rsidTr="00BA2D53">
        <w:trPr>
          <w:trHeight w:val="70"/>
        </w:trPr>
        <w:tc>
          <w:tcPr>
            <w:tcW w:w="815" w:type="dxa"/>
            <w:noWrap/>
          </w:tcPr>
          <w:p w:rsidR="00FD1622" w:rsidRPr="006D6E70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830" w:type="dxa"/>
            <w:noWrap/>
          </w:tcPr>
          <w:p w:rsidR="00FD1622" w:rsidRPr="006D6E70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00" w:type="dxa"/>
            <w:noWrap/>
          </w:tcPr>
          <w:p w:rsidR="00FD1622" w:rsidRPr="00D16CA4" w:rsidRDefault="00FD1622" w:rsidP="00FD16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CA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9" w:type="dxa"/>
            <w:noWrap/>
          </w:tcPr>
          <w:p w:rsidR="00FD1622" w:rsidRPr="00232E62" w:rsidRDefault="00FD1622" w:rsidP="00FD16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14,586,200,066</w:t>
            </w:r>
          </w:p>
        </w:tc>
        <w:tc>
          <w:tcPr>
            <w:tcW w:w="1828" w:type="dxa"/>
            <w:noWrap/>
          </w:tcPr>
          <w:p w:rsidR="00FD1622" w:rsidRPr="00232E62" w:rsidRDefault="00FD1622" w:rsidP="00FD16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5.010819130591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FD1622" w:rsidRPr="00CC393D" w:rsidRDefault="00FD1622" w:rsidP="00FD162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FD1622" w:rsidRDefault="00FD1622" w:rsidP="00FD1622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FD1622" w:rsidRPr="00455D7E" w:rsidTr="00BA2D53">
        <w:tc>
          <w:tcPr>
            <w:tcW w:w="710" w:type="dxa"/>
            <w:vAlign w:val="center"/>
          </w:tcPr>
          <w:p w:rsidR="00FD1622" w:rsidRPr="00455D7E" w:rsidRDefault="00FD1622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FD1622" w:rsidRPr="00455D7E" w:rsidRDefault="00FD1622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FD1622" w:rsidRPr="00455D7E" w:rsidRDefault="00FD1622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FD1622" w:rsidRPr="00455D7E" w:rsidRDefault="00FD1622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FD1622" w:rsidRPr="00455D7E" w:rsidRDefault="00FD1622" w:rsidP="00BA2D53">
            <w:pPr>
              <w:pStyle w:val="ICATableCaption"/>
            </w:pPr>
            <w:r w:rsidRPr="00455D7E">
              <w:t>Rank</w:t>
            </w:r>
          </w:p>
        </w:tc>
      </w:tr>
      <w:tr w:rsidR="00FD1622" w:rsidRPr="00A94BB7" w:rsidTr="00BA2D53">
        <w:tc>
          <w:tcPr>
            <w:tcW w:w="710" w:type="dxa"/>
          </w:tcPr>
          <w:p w:rsidR="00FD1622" w:rsidRPr="00707812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MNP</w:t>
            </w:r>
          </w:p>
        </w:tc>
        <w:tc>
          <w:tcPr>
            <w:tcW w:w="2904" w:type="dxa"/>
          </w:tcPr>
          <w:p w:rsidR="00FD1622" w:rsidRPr="00707812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835" w:type="dxa"/>
          </w:tcPr>
          <w:p w:rsidR="00FD1622" w:rsidRPr="00707812" w:rsidRDefault="00FD1622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982" w:type="dxa"/>
          </w:tcPr>
          <w:p w:rsidR="00FD1622" w:rsidRPr="003A53A0" w:rsidRDefault="00FD1622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27.590791624909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:rsidR="00FD1622" w:rsidRPr="00A94BB7" w:rsidRDefault="00FD1622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74E9F" w:rsidRPr="00455D7E" w:rsidTr="00603E00">
        <w:tc>
          <w:tcPr>
            <w:tcW w:w="79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</w:tcPr>
          <w:p w:rsidR="00F74E9F" w:rsidRPr="007C11B1" w:rsidRDefault="00843E60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F74E9F" w:rsidRPr="00455D7E" w:rsidTr="00603E00">
        <w:tc>
          <w:tcPr>
            <w:tcW w:w="79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</w:tcPr>
          <w:p w:rsidR="00F74E9F" w:rsidRPr="007C11B1" w:rsidRDefault="00843E60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445B06" w:rsidRPr="00455D7E" w:rsidTr="00603E00">
        <w:tc>
          <w:tcPr>
            <w:tcW w:w="793" w:type="dxa"/>
          </w:tcPr>
          <w:p w:rsidR="00445B06" w:rsidRPr="00235104" w:rsidRDefault="00445B06" w:rsidP="00445B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413" w:type="dxa"/>
          </w:tcPr>
          <w:p w:rsidR="00445B06" w:rsidRPr="00235104" w:rsidRDefault="00445B06" w:rsidP="00445B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37" w:type="dxa"/>
          </w:tcPr>
          <w:p w:rsidR="00445B06" w:rsidRPr="00235104" w:rsidRDefault="00A23028" w:rsidP="00445B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3028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828" w:type="dxa"/>
          </w:tcPr>
          <w:p w:rsidR="00445B06" w:rsidRPr="002C4D6E" w:rsidRDefault="00445B06" w:rsidP="00445B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1622">
              <w:rPr>
                <w:rFonts w:ascii="Arial" w:hAnsi="Arial" w:cs="Arial"/>
                <w:color w:val="666699"/>
                <w:sz w:val="18"/>
                <w:szCs w:val="18"/>
              </w:rPr>
              <w:t>47.290000074568</w:t>
            </w: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445B06" w:rsidRPr="007C11B1" w:rsidRDefault="00843E60" w:rsidP="00445B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3A6CFC">
        <w:t>FTSE/JSE SWIX Industrial 25 (JSZ1)</w:t>
      </w:r>
    </w:p>
    <w:p w:rsidR="00843E60" w:rsidRPr="00593EFE" w:rsidRDefault="00843E60" w:rsidP="00843E60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843E60" w:rsidRPr="00593EFE" w:rsidTr="00BA2D53">
        <w:tc>
          <w:tcPr>
            <w:tcW w:w="815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843E60" w:rsidRPr="00593EFE" w:rsidRDefault="00843E60" w:rsidP="00BA2D53">
            <w:pPr>
              <w:pStyle w:val="ICATableCaption"/>
            </w:pPr>
            <w:r w:rsidRPr="00593EFE">
              <w:t>Rank</w:t>
            </w:r>
          </w:p>
        </w:tc>
      </w:tr>
      <w:tr w:rsidR="00843E60" w:rsidRPr="00593EFE" w:rsidTr="00BA2D53">
        <w:trPr>
          <w:trHeight w:val="70"/>
        </w:trPr>
        <w:tc>
          <w:tcPr>
            <w:tcW w:w="815" w:type="dxa"/>
            <w:noWrap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830" w:type="dxa"/>
            <w:noWrap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900" w:type="dxa"/>
            <w:noWrap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499" w:type="dxa"/>
            <w:noWrap/>
          </w:tcPr>
          <w:p w:rsidR="00843E60" w:rsidRPr="00232E62" w:rsidRDefault="00843E60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485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553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780</w:t>
            </w:r>
          </w:p>
        </w:tc>
        <w:tc>
          <w:tcPr>
            <w:tcW w:w="1828" w:type="dxa"/>
            <w:noWrap/>
          </w:tcPr>
          <w:p w:rsidR="00843E60" w:rsidRPr="00232E62" w:rsidRDefault="00843E60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27.750372574589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843E60" w:rsidRPr="00CC393D" w:rsidRDefault="00843E60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843E60" w:rsidRDefault="00843E60" w:rsidP="00843E60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843E60" w:rsidRPr="00455D7E" w:rsidTr="00BA2D53">
        <w:tc>
          <w:tcPr>
            <w:tcW w:w="710" w:type="dxa"/>
            <w:vAlign w:val="center"/>
          </w:tcPr>
          <w:p w:rsidR="00843E60" w:rsidRPr="00455D7E" w:rsidRDefault="00843E60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843E60" w:rsidRPr="00455D7E" w:rsidRDefault="00843E60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843E60" w:rsidRPr="00455D7E" w:rsidRDefault="00843E60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843E60" w:rsidRPr="00455D7E" w:rsidRDefault="00843E60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843E60" w:rsidRPr="00455D7E" w:rsidRDefault="00843E60" w:rsidP="00BA2D53">
            <w:pPr>
              <w:pStyle w:val="ICATableCaption"/>
            </w:pPr>
            <w:r w:rsidRPr="00455D7E">
              <w:t>Rank</w:t>
            </w:r>
          </w:p>
        </w:tc>
      </w:tr>
      <w:tr w:rsidR="00843E60" w:rsidRPr="00A94BB7" w:rsidTr="00BA2D53">
        <w:tc>
          <w:tcPr>
            <w:tcW w:w="710" w:type="dxa"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04" w:type="dxa"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35" w:type="dxa"/>
          </w:tcPr>
          <w:p w:rsidR="00843E60" w:rsidRPr="00707812" w:rsidRDefault="00843E60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82" w:type="dxa"/>
          </w:tcPr>
          <w:p w:rsidR="00843E60" w:rsidRPr="003A53A0" w:rsidRDefault="00843E60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96.894009607412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bottom"/>
          </w:tcPr>
          <w:p w:rsidR="00843E60" w:rsidRPr="00A94BB7" w:rsidRDefault="00843E60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843E60" w:rsidRPr="00455D7E" w:rsidTr="00BA2D53">
        <w:tc>
          <w:tcPr>
            <w:tcW w:w="794" w:type="dxa"/>
          </w:tcPr>
          <w:p w:rsidR="00843E60" w:rsidRPr="00707812" w:rsidRDefault="00843E60" w:rsidP="00843E6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:rsidR="00843E60" w:rsidRPr="00707812" w:rsidRDefault="00843E60" w:rsidP="00843E6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35" w:type="dxa"/>
          </w:tcPr>
          <w:p w:rsidR="00843E60" w:rsidRPr="00707812" w:rsidRDefault="00843E60" w:rsidP="00843E6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454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843E60" w:rsidRPr="003A53A0" w:rsidRDefault="00843E60" w:rsidP="00843E6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96.894009607412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:rsidR="00843E60" w:rsidRPr="00A94BB7" w:rsidRDefault="00843E60" w:rsidP="00843E6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5E261E" w:rsidRPr="00455D7E" w:rsidTr="00603E00">
        <w:tc>
          <w:tcPr>
            <w:tcW w:w="794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5E261E" w:rsidRPr="00F74E9F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20.219999996038</w:t>
            </w: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:rsidR="005E261E" w:rsidRPr="000C26B7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E261E" w:rsidRPr="00455D7E" w:rsidTr="00603E00">
        <w:tc>
          <w:tcPr>
            <w:tcW w:w="794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4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5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5E261E" w:rsidRPr="00F74E9F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56.639999927691</w:t>
            </w: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:rsidR="005E261E" w:rsidRPr="000C26B7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3A6CFC">
        <w:t>FTSE/JSE SWIX Financial 15 (JSZ2)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261E" w:rsidRPr="00AE5396" w:rsidTr="00BA2D53">
        <w:tc>
          <w:tcPr>
            <w:tcW w:w="710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42" w:type="dxa"/>
          </w:tcPr>
          <w:p w:rsidR="005E261E" w:rsidRPr="00AE5396" w:rsidRDefault="00A11B67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</w:t>
            </w:r>
            <w:r w:rsidR="005E261E" w:rsidRPr="00AE5396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="005E261E" w:rsidRPr="00AE5396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43" w:type="dxa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417" w:type="dxa"/>
          </w:tcPr>
          <w:p w:rsidR="005E261E" w:rsidRPr="005E1506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261E">
              <w:rPr>
                <w:rFonts w:ascii="Arial" w:hAnsi="Arial" w:cs="Arial"/>
                <w:color w:val="666699"/>
                <w:sz w:val="18"/>
                <w:szCs w:val="18"/>
              </w:rPr>
              <w:t>1,531,807,770</w:t>
            </w:r>
          </w:p>
        </w:tc>
        <w:tc>
          <w:tcPr>
            <w:tcW w:w="1985" w:type="dxa"/>
          </w:tcPr>
          <w:p w:rsidR="005E261E" w:rsidRPr="005E1506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261E">
              <w:rPr>
                <w:rFonts w:ascii="Arial" w:hAnsi="Arial" w:cs="Arial"/>
                <w:color w:val="666699"/>
                <w:sz w:val="18"/>
                <w:szCs w:val="18"/>
              </w:rPr>
              <w:t>48.8999999654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5E261E" w:rsidRPr="00455D7E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261E" w:rsidRPr="00455D7E" w:rsidTr="00BA2D53">
        <w:tc>
          <w:tcPr>
            <w:tcW w:w="794" w:type="dxa"/>
            <w:vAlign w:val="bottom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4" w:type="dxa"/>
            <w:vAlign w:val="bottom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  <w:vAlign w:val="bottom"/>
          </w:tcPr>
          <w:p w:rsidR="005E261E" w:rsidRPr="00AE5396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5E261E" w:rsidRPr="00455D7E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261E">
              <w:rPr>
                <w:rFonts w:ascii="Arial" w:hAnsi="Arial" w:cs="Arial"/>
                <w:color w:val="666699"/>
                <w:sz w:val="18"/>
                <w:szCs w:val="18"/>
              </w:rPr>
              <w:t>70.238797135399</w:t>
            </w: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5E261E" w:rsidRPr="00455D7E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5E261E" w:rsidRPr="00455D7E" w:rsidRDefault="005E261E" w:rsidP="005E26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E261E" w:rsidRPr="00455D7E" w:rsidTr="00BA2D53">
        <w:tc>
          <w:tcPr>
            <w:tcW w:w="794" w:type="dxa"/>
            <w:vAlign w:val="center"/>
          </w:tcPr>
          <w:p w:rsidR="005E261E" w:rsidRPr="00455D7E" w:rsidRDefault="005E261E" w:rsidP="00BA2D53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5E261E" w:rsidRPr="00455D7E" w:rsidRDefault="005E261E" w:rsidP="00BA2D53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5E261E" w:rsidRPr="00455D7E" w:rsidRDefault="005E261E" w:rsidP="00BA2D53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E261E" w:rsidRPr="00455D7E" w:rsidRDefault="005E261E" w:rsidP="00BA2D53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E261E" w:rsidRPr="00455D7E" w:rsidRDefault="005E261E" w:rsidP="00BA2D53">
            <w:pPr>
              <w:pStyle w:val="ICATableCaption"/>
            </w:pPr>
            <w:r w:rsidRPr="00455D7E">
              <w:t>Rank</w:t>
            </w:r>
          </w:p>
        </w:tc>
      </w:tr>
      <w:tr w:rsidR="005E261E" w:rsidRPr="00830506" w:rsidTr="00BA2D53">
        <w:tc>
          <w:tcPr>
            <w:tcW w:w="794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5E261E" w:rsidRPr="00AB3146" w:rsidRDefault="005E261E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98.369999978940%</w:t>
            </w:r>
          </w:p>
        </w:tc>
        <w:tc>
          <w:tcPr>
            <w:tcW w:w="697" w:type="dxa"/>
          </w:tcPr>
          <w:p w:rsidR="005E261E" w:rsidRPr="00707812" w:rsidRDefault="005E261E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E261E" w:rsidRPr="00830506" w:rsidTr="00BA2D53">
        <w:tc>
          <w:tcPr>
            <w:tcW w:w="794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5E261E" w:rsidRPr="00AB3146" w:rsidRDefault="005E261E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79.668984609731%</w:t>
            </w:r>
          </w:p>
        </w:tc>
        <w:tc>
          <w:tcPr>
            <w:tcW w:w="697" w:type="dxa"/>
          </w:tcPr>
          <w:p w:rsidR="005E261E" w:rsidRPr="00707812" w:rsidRDefault="005E261E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E261E" w:rsidRPr="00830506" w:rsidTr="00BA2D53">
        <w:tc>
          <w:tcPr>
            <w:tcW w:w="794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Momentum Met Hol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38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:rsidR="005E261E" w:rsidRPr="00AB3146" w:rsidRDefault="005E261E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65.500000054759</w:t>
            </w: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5E261E" w:rsidRPr="00707812" w:rsidRDefault="005E261E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E261E" w:rsidRPr="00830506" w:rsidTr="00BA2D53">
        <w:tc>
          <w:tcPr>
            <w:tcW w:w="794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8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:rsidR="005E261E" w:rsidRPr="00AB3146" w:rsidRDefault="005E261E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D17">
              <w:rPr>
                <w:rFonts w:ascii="Arial" w:hAnsi="Arial" w:cs="Arial"/>
                <w:color w:val="666699"/>
                <w:sz w:val="18"/>
                <w:szCs w:val="18"/>
              </w:rPr>
              <w:t>28.777245925663</w:t>
            </w: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5E261E" w:rsidRPr="00707812" w:rsidRDefault="005E261E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E261E" w:rsidRPr="00830506" w:rsidTr="00BA2D53">
        <w:tc>
          <w:tcPr>
            <w:tcW w:w="794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8" w:type="dxa"/>
          </w:tcPr>
          <w:p w:rsidR="005E261E" w:rsidRPr="00707812" w:rsidRDefault="005E261E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:rsidR="005E261E" w:rsidRPr="00AB3146" w:rsidRDefault="005E261E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D17">
              <w:rPr>
                <w:rFonts w:ascii="Arial" w:hAnsi="Arial" w:cs="Arial"/>
                <w:color w:val="666699"/>
                <w:sz w:val="18"/>
                <w:szCs w:val="18"/>
              </w:rPr>
              <w:t>48.109999893565</w:t>
            </w: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5E261E" w:rsidRPr="00707812" w:rsidRDefault="005E261E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555CA2">
        <w:t>FTSE/JSE SWIX Financial and Industrial 30 (JSZ3)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261E" w:rsidRPr="00455D7E" w:rsidTr="00603E00">
        <w:tc>
          <w:tcPr>
            <w:tcW w:w="710" w:type="dxa"/>
          </w:tcPr>
          <w:p w:rsidR="005E261E" w:rsidRPr="00707812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942" w:type="dxa"/>
          </w:tcPr>
          <w:p w:rsidR="005E261E" w:rsidRPr="00707812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843" w:type="dxa"/>
          </w:tcPr>
          <w:p w:rsidR="005E261E" w:rsidRPr="00707812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5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417" w:type="dxa"/>
          </w:tcPr>
          <w:p w:rsidR="005E261E" w:rsidRPr="00232E62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485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553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780</w:t>
            </w:r>
          </w:p>
        </w:tc>
        <w:tc>
          <w:tcPr>
            <w:tcW w:w="1985" w:type="dxa"/>
          </w:tcPr>
          <w:p w:rsidR="005E261E" w:rsidRPr="00232E62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E60">
              <w:rPr>
                <w:rFonts w:ascii="Arial" w:hAnsi="Arial" w:cs="Arial"/>
                <w:color w:val="666699"/>
                <w:sz w:val="18"/>
                <w:szCs w:val="18"/>
              </w:rPr>
              <w:t>27.750372574589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5E261E" w:rsidRPr="00455D7E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5E261E" w:rsidRPr="00455D7E" w:rsidTr="00603E00">
        <w:tc>
          <w:tcPr>
            <w:tcW w:w="710" w:type="dxa"/>
          </w:tcPr>
          <w:p w:rsidR="005E261E" w:rsidRPr="00B305FA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42" w:type="dxa"/>
          </w:tcPr>
          <w:p w:rsidR="005E261E" w:rsidRPr="00B305FA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3" w:type="dxa"/>
          </w:tcPr>
          <w:p w:rsidR="005E261E" w:rsidRPr="00B305FA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417" w:type="dxa"/>
          </w:tcPr>
          <w:p w:rsidR="005E261E" w:rsidRPr="005E1506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261E">
              <w:rPr>
                <w:rFonts w:ascii="Arial" w:hAnsi="Arial" w:cs="Arial"/>
                <w:color w:val="666699"/>
                <w:sz w:val="18"/>
                <w:szCs w:val="18"/>
              </w:rPr>
              <w:t>189,818,926</w:t>
            </w:r>
          </w:p>
        </w:tc>
        <w:tc>
          <w:tcPr>
            <w:tcW w:w="1985" w:type="dxa"/>
          </w:tcPr>
          <w:p w:rsidR="005E261E" w:rsidRPr="005E1506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709" w:type="dxa"/>
            <w:vAlign w:val="center"/>
          </w:tcPr>
          <w:p w:rsidR="005E261E" w:rsidRDefault="005E261E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261E" w:rsidRPr="00455D7E" w:rsidTr="00603E00">
        <w:tc>
          <w:tcPr>
            <w:tcW w:w="794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4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5E261E" w:rsidRPr="00455D7E" w:rsidRDefault="00B763F3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3F3">
              <w:rPr>
                <w:rFonts w:ascii="Arial" w:hAnsi="Arial" w:cs="Arial"/>
                <w:color w:val="666699"/>
                <w:sz w:val="18"/>
                <w:szCs w:val="18"/>
              </w:rPr>
              <w:t>53.532359256859</w:t>
            </w:r>
            <w:r w:rsidR="005E261E" w:rsidRPr="005E402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5E261E" w:rsidRPr="00455D7E" w:rsidRDefault="00B763F3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E261E" w:rsidRPr="00455D7E" w:rsidTr="00BA2D53">
        <w:tc>
          <w:tcPr>
            <w:tcW w:w="794" w:type="dxa"/>
          </w:tcPr>
          <w:p w:rsidR="005E261E" w:rsidRPr="002F23F7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4" w:type="dxa"/>
          </w:tcPr>
          <w:p w:rsidR="005E261E" w:rsidRPr="002F23F7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</w:tcPr>
          <w:p w:rsidR="005E261E" w:rsidRPr="002F23F7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5E261E" w:rsidRPr="003A53A0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6FF">
              <w:rPr>
                <w:rFonts w:ascii="Arial" w:hAnsi="Arial" w:cs="Arial"/>
                <w:color w:val="666699"/>
                <w:sz w:val="18"/>
                <w:szCs w:val="18"/>
              </w:rPr>
              <w:t>70.238797135399</w:t>
            </w: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5E261E" w:rsidRDefault="00B763F3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763F3" w:rsidRPr="00B305FA" w:rsidTr="00BA2D53">
        <w:tc>
          <w:tcPr>
            <w:tcW w:w="731" w:type="dxa"/>
          </w:tcPr>
          <w:p w:rsidR="00B763F3" w:rsidRPr="00B305FA" w:rsidRDefault="00B763F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76" w:type="dxa"/>
          </w:tcPr>
          <w:p w:rsidR="00B763F3" w:rsidRPr="00B305FA" w:rsidRDefault="00B763F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</w:tcPr>
          <w:p w:rsidR="00B763F3" w:rsidRPr="00B305FA" w:rsidRDefault="00B763F3" w:rsidP="00BA2D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87" w:type="dxa"/>
          </w:tcPr>
          <w:p w:rsidR="00B763F3" w:rsidRPr="005E1506" w:rsidRDefault="00B763F3" w:rsidP="00BA2D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637" w:type="dxa"/>
          </w:tcPr>
          <w:p w:rsidR="00B763F3" w:rsidRPr="00B305FA" w:rsidRDefault="00B763F3" w:rsidP="00BA2D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5E261E" w:rsidRPr="00B305FA" w:rsidTr="00603E00">
        <w:tc>
          <w:tcPr>
            <w:tcW w:w="731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76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7" w:type="dxa"/>
          </w:tcPr>
          <w:p w:rsidR="005E261E" w:rsidRPr="006D6E70" w:rsidRDefault="005E261E" w:rsidP="005E26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87" w:type="dxa"/>
          </w:tcPr>
          <w:p w:rsidR="005E261E" w:rsidRPr="00B069D1" w:rsidRDefault="005E261E" w:rsidP="005E26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4A5B">
              <w:rPr>
                <w:rFonts w:ascii="Arial" w:hAnsi="Arial" w:cs="Arial"/>
                <w:color w:val="666699"/>
                <w:sz w:val="18"/>
                <w:szCs w:val="18"/>
              </w:rPr>
              <w:t>52.589431438071</w:t>
            </w: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:rsidR="005E261E" w:rsidRPr="00B305FA" w:rsidRDefault="00B763F3" w:rsidP="005E26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E1506" w:rsidRPr="00B305FA" w:rsidTr="00603E00">
        <w:tc>
          <w:tcPr>
            <w:tcW w:w="731" w:type="dxa"/>
          </w:tcPr>
          <w:p w:rsidR="005E1506" w:rsidRPr="00B305FA" w:rsidRDefault="00B763F3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76" w:type="dxa"/>
          </w:tcPr>
          <w:p w:rsidR="005E1506" w:rsidRPr="00B305FA" w:rsidRDefault="00B763F3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  <w:r w:rsidR="005E1506"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5E1506" w:rsidRPr="00B305FA" w:rsidRDefault="00B763F3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3F3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887" w:type="dxa"/>
          </w:tcPr>
          <w:p w:rsidR="005E1506" w:rsidRPr="005E1506" w:rsidRDefault="00B763F3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63F3">
              <w:rPr>
                <w:rFonts w:ascii="Arial" w:hAnsi="Arial" w:cs="Arial"/>
                <w:color w:val="666699"/>
                <w:sz w:val="18"/>
                <w:szCs w:val="18"/>
              </w:rPr>
              <w:t>97.802042333867</w:t>
            </w:r>
            <w:r w:rsidR="005E1506" w:rsidRPr="005E150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:rsidR="005E1506" w:rsidRPr="00B305FA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593EFE" w:rsidRDefault="00747CA4" w:rsidP="00747CA4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For further </w:t>
            </w:r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information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2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3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3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4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4"/>
          </w:p>
          <w:p w:rsidR="00D228AE" w:rsidRPr="00593EFE" w:rsidRDefault="005A6C43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43" w:rsidRDefault="005A6C43" w:rsidP="00D43144">
      <w:pPr>
        <w:spacing w:after="0" w:line="240" w:lineRule="auto"/>
      </w:pPr>
      <w:r>
        <w:separator/>
      </w:r>
    </w:p>
  </w:endnote>
  <w:endnote w:type="continuationSeparator" w:id="0">
    <w:p w:rsidR="005A6C43" w:rsidRDefault="005A6C43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5A6C43" w:rsidRPr="00D43144" w:rsidRDefault="005A6C43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6102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6102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5A6C43" w:rsidRDefault="005A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43" w:rsidRDefault="005A6C43" w:rsidP="00D43144">
      <w:pPr>
        <w:spacing w:after="0" w:line="240" w:lineRule="auto"/>
      </w:pPr>
      <w:r>
        <w:separator/>
      </w:r>
    </w:p>
  </w:footnote>
  <w:footnote w:type="continuationSeparator" w:id="0">
    <w:p w:rsidR="005A6C43" w:rsidRDefault="005A6C43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6864"/>
    <w:rsid w:val="000169FA"/>
    <w:rsid w:val="00031816"/>
    <w:rsid w:val="00031933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1850"/>
    <w:rsid w:val="00093630"/>
    <w:rsid w:val="00093C50"/>
    <w:rsid w:val="00097ABF"/>
    <w:rsid w:val="00097CD2"/>
    <w:rsid w:val="000A3A28"/>
    <w:rsid w:val="000A7715"/>
    <w:rsid w:val="000B3766"/>
    <w:rsid w:val="000B38BA"/>
    <w:rsid w:val="000B6DD0"/>
    <w:rsid w:val="000B6E5F"/>
    <w:rsid w:val="000C00B7"/>
    <w:rsid w:val="000C2693"/>
    <w:rsid w:val="000C26B7"/>
    <w:rsid w:val="000D083C"/>
    <w:rsid w:val="000E346E"/>
    <w:rsid w:val="000E608E"/>
    <w:rsid w:val="000E72CF"/>
    <w:rsid w:val="000F31F2"/>
    <w:rsid w:val="000F3DF1"/>
    <w:rsid w:val="000F5D58"/>
    <w:rsid w:val="0010359F"/>
    <w:rsid w:val="001108FE"/>
    <w:rsid w:val="0011195F"/>
    <w:rsid w:val="0011461E"/>
    <w:rsid w:val="00117FCC"/>
    <w:rsid w:val="00122655"/>
    <w:rsid w:val="00123965"/>
    <w:rsid w:val="0012727D"/>
    <w:rsid w:val="001376FB"/>
    <w:rsid w:val="0013786E"/>
    <w:rsid w:val="00137D97"/>
    <w:rsid w:val="00140EF1"/>
    <w:rsid w:val="001410AE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4464"/>
    <w:rsid w:val="0019676B"/>
    <w:rsid w:val="00196910"/>
    <w:rsid w:val="001A0713"/>
    <w:rsid w:val="001A0925"/>
    <w:rsid w:val="001A11ED"/>
    <w:rsid w:val="001A3F93"/>
    <w:rsid w:val="001A74CF"/>
    <w:rsid w:val="001A7EB0"/>
    <w:rsid w:val="001B04EE"/>
    <w:rsid w:val="001B5647"/>
    <w:rsid w:val="001B702E"/>
    <w:rsid w:val="001C0591"/>
    <w:rsid w:val="001C0789"/>
    <w:rsid w:val="001C10FD"/>
    <w:rsid w:val="001C197C"/>
    <w:rsid w:val="001C3949"/>
    <w:rsid w:val="001D00DF"/>
    <w:rsid w:val="001D3DE4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9D9"/>
    <w:rsid w:val="00254E10"/>
    <w:rsid w:val="00261026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9051B"/>
    <w:rsid w:val="00291A12"/>
    <w:rsid w:val="00292BD3"/>
    <w:rsid w:val="0029408B"/>
    <w:rsid w:val="0029718B"/>
    <w:rsid w:val="002B044B"/>
    <w:rsid w:val="002B217F"/>
    <w:rsid w:val="002C0745"/>
    <w:rsid w:val="002C0952"/>
    <w:rsid w:val="002C4D6E"/>
    <w:rsid w:val="002C72B5"/>
    <w:rsid w:val="002C7AB9"/>
    <w:rsid w:val="002D7792"/>
    <w:rsid w:val="002E0F17"/>
    <w:rsid w:val="002E289F"/>
    <w:rsid w:val="002F364F"/>
    <w:rsid w:val="002F4150"/>
    <w:rsid w:val="002F4395"/>
    <w:rsid w:val="002F62CE"/>
    <w:rsid w:val="002F692A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0715"/>
    <w:rsid w:val="00333647"/>
    <w:rsid w:val="00334098"/>
    <w:rsid w:val="0033667F"/>
    <w:rsid w:val="00341232"/>
    <w:rsid w:val="00341244"/>
    <w:rsid w:val="00341732"/>
    <w:rsid w:val="0034378C"/>
    <w:rsid w:val="00343965"/>
    <w:rsid w:val="003466DD"/>
    <w:rsid w:val="003478C9"/>
    <w:rsid w:val="00354C6E"/>
    <w:rsid w:val="0035575A"/>
    <w:rsid w:val="00356F52"/>
    <w:rsid w:val="00356F8F"/>
    <w:rsid w:val="00362308"/>
    <w:rsid w:val="003700E3"/>
    <w:rsid w:val="00370696"/>
    <w:rsid w:val="00371590"/>
    <w:rsid w:val="0037272B"/>
    <w:rsid w:val="00375B05"/>
    <w:rsid w:val="003772B5"/>
    <w:rsid w:val="003843E5"/>
    <w:rsid w:val="00384EF3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48C9"/>
    <w:rsid w:val="003D4CEF"/>
    <w:rsid w:val="003D73DA"/>
    <w:rsid w:val="003E158C"/>
    <w:rsid w:val="003E21A6"/>
    <w:rsid w:val="003E356B"/>
    <w:rsid w:val="003E37DC"/>
    <w:rsid w:val="003E4382"/>
    <w:rsid w:val="003F3D72"/>
    <w:rsid w:val="003F3DF5"/>
    <w:rsid w:val="003F600D"/>
    <w:rsid w:val="003F624A"/>
    <w:rsid w:val="003F75CE"/>
    <w:rsid w:val="004010CB"/>
    <w:rsid w:val="00401E04"/>
    <w:rsid w:val="00404B8F"/>
    <w:rsid w:val="00407979"/>
    <w:rsid w:val="00410D09"/>
    <w:rsid w:val="00414CA7"/>
    <w:rsid w:val="00415203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45B06"/>
    <w:rsid w:val="004469DB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C5D00"/>
    <w:rsid w:val="004D12A9"/>
    <w:rsid w:val="004D157A"/>
    <w:rsid w:val="004D277D"/>
    <w:rsid w:val="004D2B87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504FD8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7694"/>
    <w:rsid w:val="00542741"/>
    <w:rsid w:val="0054383A"/>
    <w:rsid w:val="00546424"/>
    <w:rsid w:val="00550321"/>
    <w:rsid w:val="00551630"/>
    <w:rsid w:val="00552CEF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66EB"/>
    <w:rsid w:val="005A6B26"/>
    <w:rsid w:val="005A6C43"/>
    <w:rsid w:val="005A7636"/>
    <w:rsid w:val="005A7D39"/>
    <w:rsid w:val="005B0400"/>
    <w:rsid w:val="005B1062"/>
    <w:rsid w:val="005B49FE"/>
    <w:rsid w:val="005B5058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E1506"/>
    <w:rsid w:val="005E1964"/>
    <w:rsid w:val="005E261E"/>
    <w:rsid w:val="005F1A89"/>
    <w:rsid w:val="0060300F"/>
    <w:rsid w:val="00603E00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DFD"/>
    <w:rsid w:val="00651ECD"/>
    <w:rsid w:val="00652192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454B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F058A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13C1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97EAE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3025"/>
    <w:rsid w:val="007D4EFA"/>
    <w:rsid w:val="007D6A96"/>
    <w:rsid w:val="007E14B2"/>
    <w:rsid w:val="007E1DEA"/>
    <w:rsid w:val="007E5691"/>
    <w:rsid w:val="007E6521"/>
    <w:rsid w:val="007F2743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30E3"/>
    <w:rsid w:val="00834447"/>
    <w:rsid w:val="0084115A"/>
    <w:rsid w:val="00843930"/>
    <w:rsid w:val="00843E60"/>
    <w:rsid w:val="008445B2"/>
    <w:rsid w:val="008504CC"/>
    <w:rsid w:val="00850980"/>
    <w:rsid w:val="008525B6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7773"/>
    <w:rsid w:val="00941B3C"/>
    <w:rsid w:val="00942254"/>
    <w:rsid w:val="00942EF0"/>
    <w:rsid w:val="0094453F"/>
    <w:rsid w:val="009449A1"/>
    <w:rsid w:val="00950273"/>
    <w:rsid w:val="009524EA"/>
    <w:rsid w:val="009542AF"/>
    <w:rsid w:val="00954A3A"/>
    <w:rsid w:val="00956A3A"/>
    <w:rsid w:val="00963099"/>
    <w:rsid w:val="00963E67"/>
    <w:rsid w:val="00964593"/>
    <w:rsid w:val="00965D17"/>
    <w:rsid w:val="009702DC"/>
    <w:rsid w:val="00970328"/>
    <w:rsid w:val="00971A89"/>
    <w:rsid w:val="00971F4D"/>
    <w:rsid w:val="009720E7"/>
    <w:rsid w:val="0097627B"/>
    <w:rsid w:val="00977AA6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6715"/>
    <w:rsid w:val="009B6FAE"/>
    <w:rsid w:val="009C03E1"/>
    <w:rsid w:val="009C4ABD"/>
    <w:rsid w:val="009C708F"/>
    <w:rsid w:val="009C7728"/>
    <w:rsid w:val="009D0ED5"/>
    <w:rsid w:val="009D55F2"/>
    <w:rsid w:val="009E00A3"/>
    <w:rsid w:val="009E3DE6"/>
    <w:rsid w:val="009E6A9F"/>
    <w:rsid w:val="009F5C9D"/>
    <w:rsid w:val="00A01391"/>
    <w:rsid w:val="00A040E0"/>
    <w:rsid w:val="00A05E7C"/>
    <w:rsid w:val="00A06DB6"/>
    <w:rsid w:val="00A06FB4"/>
    <w:rsid w:val="00A06FBC"/>
    <w:rsid w:val="00A1134B"/>
    <w:rsid w:val="00A11B67"/>
    <w:rsid w:val="00A14ADB"/>
    <w:rsid w:val="00A15356"/>
    <w:rsid w:val="00A1575C"/>
    <w:rsid w:val="00A21B4E"/>
    <w:rsid w:val="00A2203D"/>
    <w:rsid w:val="00A22A17"/>
    <w:rsid w:val="00A23028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611F4"/>
    <w:rsid w:val="00A6360D"/>
    <w:rsid w:val="00A66B81"/>
    <w:rsid w:val="00A66E95"/>
    <w:rsid w:val="00A679C5"/>
    <w:rsid w:val="00A702EF"/>
    <w:rsid w:val="00A71762"/>
    <w:rsid w:val="00A74A5B"/>
    <w:rsid w:val="00A76378"/>
    <w:rsid w:val="00A76430"/>
    <w:rsid w:val="00A836E9"/>
    <w:rsid w:val="00A84793"/>
    <w:rsid w:val="00A876DB"/>
    <w:rsid w:val="00A94563"/>
    <w:rsid w:val="00A94BB7"/>
    <w:rsid w:val="00AA35C3"/>
    <w:rsid w:val="00AA4A91"/>
    <w:rsid w:val="00AA67BB"/>
    <w:rsid w:val="00AB3146"/>
    <w:rsid w:val="00AB345E"/>
    <w:rsid w:val="00AB4333"/>
    <w:rsid w:val="00AB5766"/>
    <w:rsid w:val="00AB64A8"/>
    <w:rsid w:val="00AC0602"/>
    <w:rsid w:val="00AC2E2F"/>
    <w:rsid w:val="00AD01FF"/>
    <w:rsid w:val="00AD04EF"/>
    <w:rsid w:val="00AD2FF8"/>
    <w:rsid w:val="00AD51AB"/>
    <w:rsid w:val="00AE14FA"/>
    <w:rsid w:val="00AE3D91"/>
    <w:rsid w:val="00AF1AD3"/>
    <w:rsid w:val="00AF3B57"/>
    <w:rsid w:val="00AF489A"/>
    <w:rsid w:val="00AF6EED"/>
    <w:rsid w:val="00AF76FF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206BC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19D"/>
    <w:rsid w:val="00B704D3"/>
    <w:rsid w:val="00B71A2F"/>
    <w:rsid w:val="00B72CCF"/>
    <w:rsid w:val="00B73146"/>
    <w:rsid w:val="00B76265"/>
    <w:rsid w:val="00B763F3"/>
    <w:rsid w:val="00B8522D"/>
    <w:rsid w:val="00B922A4"/>
    <w:rsid w:val="00B93A4F"/>
    <w:rsid w:val="00B95B67"/>
    <w:rsid w:val="00BA2D53"/>
    <w:rsid w:val="00BA5A49"/>
    <w:rsid w:val="00BB1C63"/>
    <w:rsid w:val="00BB22C9"/>
    <w:rsid w:val="00BB3932"/>
    <w:rsid w:val="00BB3944"/>
    <w:rsid w:val="00BB5132"/>
    <w:rsid w:val="00BB5C91"/>
    <w:rsid w:val="00BC0B5F"/>
    <w:rsid w:val="00BC3BBB"/>
    <w:rsid w:val="00BD18BA"/>
    <w:rsid w:val="00BD7032"/>
    <w:rsid w:val="00BE1211"/>
    <w:rsid w:val="00BE4774"/>
    <w:rsid w:val="00BF729B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423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579C"/>
    <w:rsid w:val="00C55B7B"/>
    <w:rsid w:val="00C56E17"/>
    <w:rsid w:val="00C64C03"/>
    <w:rsid w:val="00C65DC4"/>
    <w:rsid w:val="00C67B26"/>
    <w:rsid w:val="00C76FB3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16CA4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500E7"/>
    <w:rsid w:val="00D51BA4"/>
    <w:rsid w:val="00D55C8D"/>
    <w:rsid w:val="00D56316"/>
    <w:rsid w:val="00D57A11"/>
    <w:rsid w:val="00D611B0"/>
    <w:rsid w:val="00D630D5"/>
    <w:rsid w:val="00D70419"/>
    <w:rsid w:val="00D712A5"/>
    <w:rsid w:val="00D740AF"/>
    <w:rsid w:val="00D74DBD"/>
    <w:rsid w:val="00D8062B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F0AC1"/>
    <w:rsid w:val="00DF1ECC"/>
    <w:rsid w:val="00DF5185"/>
    <w:rsid w:val="00DF6ACE"/>
    <w:rsid w:val="00DF72F6"/>
    <w:rsid w:val="00E01611"/>
    <w:rsid w:val="00E036A3"/>
    <w:rsid w:val="00E03750"/>
    <w:rsid w:val="00E04817"/>
    <w:rsid w:val="00E07D63"/>
    <w:rsid w:val="00E1293B"/>
    <w:rsid w:val="00E12A60"/>
    <w:rsid w:val="00E132E8"/>
    <w:rsid w:val="00E13C68"/>
    <w:rsid w:val="00E140FA"/>
    <w:rsid w:val="00E165EE"/>
    <w:rsid w:val="00E21400"/>
    <w:rsid w:val="00E227C6"/>
    <w:rsid w:val="00E22BDC"/>
    <w:rsid w:val="00E33F33"/>
    <w:rsid w:val="00E3460D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AA0"/>
    <w:rsid w:val="00E7350D"/>
    <w:rsid w:val="00E75FB3"/>
    <w:rsid w:val="00E765F5"/>
    <w:rsid w:val="00E8435D"/>
    <w:rsid w:val="00E86221"/>
    <w:rsid w:val="00EA2A09"/>
    <w:rsid w:val="00EA6B20"/>
    <w:rsid w:val="00EB0A27"/>
    <w:rsid w:val="00EB12AC"/>
    <w:rsid w:val="00EB18B5"/>
    <w:rsid w:val="00EB5E17"/>
    <w:rsid w:val="00EB7A93"/>
    <w:rsid w:val="00EC055F"/>
    <w:rsid w:val="00EC11B8"/>
    <w:rsid w:val="00EC2C84"/>
    <w:rsid w:val="00EC6343"/>
    <w:rsid w:val="00ED01F1"/>
    <w:rsid w:val="00ED0B8B"/>
    <w:rsid w:val="00ED3D0E"/>
    <w:rsid w:val="00ED4ED4"/>
    <w:rsid w:val="00ED6CD8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47B9"/>
    <w:rsid w:val="00F65433"/>
    <w:rsid w:val="00F6762B"/>
    <w:rsid w:val="00F702E4"/>
    <w:rsid w:val="00F71DB4"/>
    <w:rsid w:val="00F7296B"/>
    <w:rsid w:val="00F73C21"/>
    <w:rsid w:val="00F74844"/>
    <w:rsid w:val="00F74C20"/>
    <w:rsid w:val="00F74E9F"/>
    <w:rsid w:val="00F805A2"/>
    <w:rsid w:val="00F84708"/>
    <w:rsid w:val="00F931E7"/>
    <w:rsid w:val="00F95B21"/>
    <w:rsid w:val="00F968F2"/>
    <w:rsid w:val="00FA4E83"/>
    <w:rsid w:val="00FB3C8C"/>
    <w:rsid w:val="00FC04E7"/>
    <w:rsid w:val="00FC2BF1"/>
    <w:rsid w:val="00FC3F80"/>
    <w:rsid w:val="00FC7298"/>
    <w:rsid w:val="00FD1622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 xsi:nil="true"/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E8383-FE9B-4D9B-9465-BAEEA25F88E9}"/>
</file>

<file path=customXml/itemProps4.xml><?xml version="1.0" encoding="utf-8"?>
<ds:datastoreItem xmlns:ds="http://schemas.openxmlformats.org/officeDocument/2006/customXml" ds:itemID="{BB020520-B4D6-49C2-884E-7377DDE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21</cp:revision>
  <cp:lastPrinted>2019-12-04T15:43:00Z</cp:lastPrinted>
  <dcterms:created xsi:type="dcterms:W3CDTF">2020-11-30T18:18:00Z</dcterms:created>
  <dcterms:modified xsi:type="dcterms:W3CDTF">2020-12-02T14:45:00Z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